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8797" w14:textId="77777777" w:rsidR="00837F41" w:rsidRPr="00837F41" w:rsidRDefault="00837F41" w:rsidP="00837F41">
      <w:pPr>
        <w:pStyle w:val="1nesltextvpravo"/>
        <w:jc w:val="center"/>
        <w:rPr>
          <w:b/>
          <w:sz w:val="28"/>
          <w:szCs w:val="22"/>
        </w:rPr>
      </w:pPr>
      <w:r w:rsidRPr="00837F41">
        <w:rPr>
          <w:b/>
          <w:sz w:val="28"/>
          <w:szCs w:val="22"/>
        </w:rPr>
        <w:t>Kupní smlouva o převodu vlastnictví nemovité věci</w:t>
      </w:r>
    </w:p>
    <w:p w14:paraId="660E88C4" w14:textId="77777777" w:rsidR="00837F41" w:rsidRPr="00C7337E" w:rsidRDefault="00837F41" w:rsidP="00837F41">
      <w:pPr>
        <w:pStyle w:val="1nesltextvpravo"/>
        <w:spacing w:before="240" w:after="480"/>
        <w:jc w:val="center"/>
        <w:rPr>
          <w:szCs w:val="22"/>
          <w:highlight w:val="lightGray"/>
        </w:rPr>
      </w:pPr>
      <w:r w:rsidRPr="00C7337E">
        <w:rPr>
          <w:szCs w:val="22"/>
        </w:rPr>
        <w:t xml:space="preserve">uzavřená podle příslušných ustanovení zákona č. 89/2012 Sb., občanský zákoník </w:t>
      </w:r>
      <w:r w:rsidRPr="00C7337E">
        <w:rPr>
          <w:szCs w:val="22"/>
        </w:rPr>
        <w:br/>
        <w:t xml:space="preserve">(dále jen </w:t>
      </w:r>
      <w:r w:rsidRPr="00EB5DE7">
        <w:rPr>
          <w:b/>
          <w:i/>
          <w:szCs w:val="22"/>
        </w:rPr>
        <w:t>„občanský zákoník“</w:t>
      </w:r>
      <w:r w:rsidRPr="00C7337E">
        <w:rPr>
          <w:szCs w:val="22"/>
        </w:rPr>
        <w:t xml:space="preserve">), (dále jen </w:t>
      </w:r>
      <w:r w:rsidRPr="00EB5DE7">
        <w:rPr>
          <w:b/>
          <w:i/>
          <w:szCs w:val="22"/>
        </w:rPr>
        <w:t>„kupní smlouva“</w:t>
      </w:r>
      <w:r w:rsidR="00493EBA" w:rsidRPr="00C7337E">
        <w:rPr>
          <w:szCs w:val="22"/>
        </w:rPr>
        <w:t xml:space="preserve"> nebo </w:t>
      </w:r>
      <w:r w:rsidR="00493EBA" w:rsidRPr="00EB5DE7">
        <w:rPr>
          <w:b/>
          <w:i/>
          <w:szCs w:val="22"/>
        </w:rPr>
        <w:t>„smlouva“</w:t>
      </w:r>
      <w:r w:rsidRPr="00C7337E">
        <w:rPr>
          <w:szCs w:val="22"/>
        </w:rPr>
        <w:t>) mezi níže uvedenými účastníky</w:t>
      </w:r>
    </w:p>
    <w:p w14:paraId="56A1AA08" w14:textId="77777777" w:rsidR="00100361" w:rsidRPr="007A3536" w:rsidRDefault="00953E9F" w:rsidP="00837F41">
      <w:pPr>
        <w:pStyle w:val="1nesltextvpravo"/>
        <w:jc w:val="left"/>
        <w:rPr>
          <w:rFonts w:ascii="Calibri" w:eastAsia="Times New Roman" w:hAnsi="Calibri" w:cs="Times New Roman"/>
          <w:b/>
          <w:szCs w:val="22"/>
          <w:lang w:eastAsia="cs-CZ"/>
        </w:rPr>
      </w:pPr>
      <w:r w:rsidRPr="00953E9F">
        <w:rPr>
          <w:b/>
          <w:szCs w:val="22"/>
        </w:rPr>
        <w:t>Obec Rudice</w:t>
      </w:r>
    </w:p>
    <w:p w14:paraId="1304E527" w14:textId="77777777" w:rsidR="00BE333A" w:rsidRPr="007A3536" w:rsidRDefault="00953E9F" w:rsidP="00837F41">
      <w:pPr>
        <w:pStyle w:val="1nesltextvpravo"/>
        <w:jc w:val="left"/>
        <w:rPr>
          <w:szCs w:val="22"/>
        </w:rPr>
      </w:pPr>
      <w:r>
        <w:rPr>
          <w:szCs w:val="22"/>
        </w:rPr>
        <w:t>IČ: 00280895</w:t>
      </w:r>
    </w:p>
    <w:p w14:paraId="3DD7C064" w14:textId="77777777" w:rsidR="00BE333A" w:rsidRDefault="00DE418E" w:rsidP="00B1374C">
      <w:pPr>
        <w:pStyle w:val="1nesltextvpravo"/>
        <w:jc w:val="left"/>
        <w:rPr>
          <w:szCs w:val="22"/>
        </w:rPr>
      </w:pPr>
      <w:r>
        <w:rPr>
          <w:szCs w:val="22"/>
        </w:rPr>
        <w:t xml:space="preserve">se </w:t>
      </w:r>
      <w:r w:rsidR="000C45B9">
        <w:rPr>
          <w:szCs w:val="22"/>
        </w:rPr>
        <w:t xml:space="preserve">sídlem: </w:t>
      </w:r>
      <w:r w:rsidR="00953E9F">
        <w:rPr>
          <w:szCs w:val="22"/>
        </w:rPr>
        <w:t>Rudice, Rudice 7, PSČ 679 06</w:t>
      </w:r>
    </w:p>
    <w:p w14:paraId="18FC9126" w14:textId="77777777" w:rsidR="00953E9F" w:rsidRDefault="00953E9F" w:rsidP="00B1374C">
      <w:pPr>
        <w:pStyle w:val="1nesltextvpravo"/>
        <w:spacing w:after="240"/>
        <w:jc w:val="left"/>
        <w:rPr>
          <w:szCs w:val="22"/>
        </w:rPr>
      </w:pPr>
      <w:r>
        <w:rPr>
          <w:szCs w:val="22"/>
        </w:rPr>
        <w:t>zastoupená Romanem Šebelou, starostou obce</w:t>
      </w:r>
    </w:p>
    <w:p w14:paraId="2C5929F6" w14:textId="77777777" w:rsidR="00B1374C" w:rsidRDefault="00B1374C" w:rsidP="00837F41">
      <w:pPr>
        <w:pStyle w:val="1nesltextvpravo"/>
        <w:spacing w:after="400"/>
        <w:jc w:val="left"/>
        <w:rPr>
          <w:szCs w:val="22"/>
        </w:rPr>
      </w:pPr>
      <w:r>
        <w:rPr>
          <w:szCs w:val="22"/>
        </w:rPr>
        <w:t xml:space="preserve">(dále jen </w:t>
      </w:r>
      <w:r>
        <w:rPr>
          <w:b/>
          <w:i/>
          <w:szCs w:val="22"/>
        </w:rPr>
        <w:t>„prodávající“</w:t>
      </w:r>
      <w:r>
        <w:rPr>
          <w:szCs w:val="22"/>
        </w:rPr>
        <w:t>)</w:t>
      </w:r>
    </w:p>
    <w:p w14:paraId="73AB7CF5" w14:textId="77777777" w:rsidR="00C7337E" w:rsidRPr="00B1374C" w:rsidRDefault="00C7337E" w:rsidP="00837F41">
      <w:pPr>
        <w:pStyle w:val="1nesltextvpravo"/>
        <w:spacing w:after="400"/>
        <w:jc w:val="left"/>
        <w:rPr>
          <w:szCs w:val="22"/>
        </w:rPr>
      </w:pPr>
      <w:r>
        <w:rPr>
          <w:szCs w:val="22"/>
        </w:rPr>
        <w:t>a</w:t>
      </w:r>
    </w:p>
    <w:p w14:paraId="14E5C4DC" w14:textId="77777777" w:rsidR="00837F41" w:rsidRDefault="00287B26" w:rsidP="00837F41">
      <w:pPr>
        <w:pStyle w:val="1nesltextvpravo"/>
        <w:jc w:val="left"/>
        <w:rPr>
          <w:b/>
          <w:szCs w:val="22"/>
        </w:rPr>
      </w:pPr>
      <w:r>
        <w:rPr>
          <w:b/>
          <w:szCs w:val="22"/>
          <w:highlight w:val="yellow"/>
        </w:rPr>
        <w:t>j</w:t>
      </w:r>
      <w:r w:rsidR="00055C88" w:rsidRPr="00287B26">
        <w:rPr>
          <w:b/>
          <w:szCs w:val="22"/>
          <w:highlight w:val="yellow"/>
        </w:rPr>
        <w:t>méno a příjmení</w:t>
      </w:r>
    </w:p>
    <w:p w14:paraId="4DBDD728" w14:textId="77777777" w:rsidR="000C45B9" w:rsidRPr="000C45B9" w:rsidRDefault="00090A0D" w:rsidP="00837F41">
      <w:pPr>
        <w:pStyle w:val="1nesltextvpravo"/>
        <w:jc w:val="left"/>
        <w:rPr>
          <w:rFonts w:ascii="Calibri" w:eastAsia="Times New Roman" w:hAnsi="Calibri" w:cs="Times New Roman"/>
          <w:szCs w:val="22"/>
          <w:lang w:eastAsia="cs-CZ"/>
        </w:rPr>
      </w:pPr>
      <w:r>
        <w:rPr>
          <w:szCs w:val="22"/>
        </w:rPr>
        <w:t xml:space="preserve">datum narození: </w:t>
      </w:r>
      <w:r w:rsidR="00287B26" w:rsidRPr="00287B26">
        <w:rPr>
          <w:szCs w:val="22"/>
          <w:highlight w:val="yellow"/>
        </w:rPr>
        <w:t>DD.MM.RRRR</w:t>
      </w:r>
    </w:p>
    <w:p w14:paraId="06F3EBF5" w14:textId="77777777" w:rsidR="00837F41" w:rsidRDefault="00DE418E" w:rsidP="000C45B9">
      <w:pPr>
        <w:pStyle w:val="1nesltextvpravo"/>
        <w:spacing w:after="240"/>
        <w:jc w:val="left"/>
        <w:rPr>
          <w:szCs w:val="22"/>
        </w:rPr>
      </w:pPr>
      <w:r>
        <w:rPr>
          <w:szCs w:val="22"/>
        </w:rPr>
        <w:t xml:space="preserve">trvale </w:t>
      </w:r>
      <w:r w:rsidR="000C45B9">
        <w:rPr>
          <w:szCs w:val="22"/>
        </w:rPr>
        <w:t xml:space="preserve">bytem: </w:t>
      </w:r>
      <w:r w:rsidR="00287B26">
        <w:rPr>
          <w:szCs w:val="22"/>
          <w:highlight w:val="yellow"/>
        </w:rPr>
        <w:t>o</w:t>
      </w:r>
      <w:r w:rsidR="00287B26" w:rsidRPr="00287B26">
        <w:rPr>
          <w:szCs w:val="22"/>
          <w:highlight w:val="yellow"/>
        </w:rPr>
        <w:t>bec, místní část, ulice č.p., PSČ</w:t>
      </w:r>
      <w:r w:rsidR="00B80EDE" w:rsidRPr="00B80EDE">
        <w:rPr>
          <w:szCs w:val="22"/>
          <w:highlight w:val="yellow"/>
        </w:rPr>
        <w:t xml:space="preserve"> XXX XX</w:t>
      </w:r>
    </w:p>
    <w:p w14:paraId="56AFC1FC" w14:textId="77777777" w:rsidR="000C45B9" w:rsidRDefault="000C45B9" w:rsidP="00837F41">
      <w:pPr>
        <w:pStyle w:val="1nesltextvpravo"/>
        <w:spacing w:after="400"/>
        <w:jc w:val="left"/>
        <w:rPr>
          <w:szCs w:val="22"/>
        </w:rPr>
      </w:pPr>
      <w:r>
        <w:rPr>
          <w:szCs w:val="22"/>
        </w:rPr>
        <w:t xml:space="preserve">(dále jen </w:t>
      </w:r>
      <w:r>
        <w:rPr>
          <w:b/>
          <w:i/>
          <w:szCs w:val="22"/>
        </w:rPr>
        <w:t>„kupující“</w:t>
      </w:r>
      <w:r>
        <w:rPr>
          <w:szCs w:val="22"/>
        </w:rPr>
        <w:t>)</w:t>
      </w:r>
    </w:p>
    <w:p w14:paraId="2FB1D24A" w14:textId="77777777" w:rsidR="000C45B9" w:rsidRDefault="000C45B9" w:rsidP="00E50530">
      <w:pPr>
        <w:pStyle w:val="1nesltextvpravo"/>
        <w:spacing w:after="480"/>
        <w:jc w:val="left"/>
        <w:rPr>
          <w:szCs w:val="22"/>
        </w:rPr>
      </w:pPr>
      <w:r>
        <w:rPr>
          <w:szCs w:val="22"/>
        </w:rPr>
        <w:t xml:space="preserve">(prodávající a kupující společně dále jen jako </w:t>
      </w:r>
      <w:r>
        <w:rPr>
          <w:b/>
          <w:i/>
          <w:szCs w:val="22"/>
        </w:rPr>
        <w:t>„smluvní strany“</w:t>
      </w:r>
      <w:r>
        <w:rPr>
          <w:szCs w:val="22"/>
        </w:rPr>
        <w:t>)</w:t>
      </w:r>
    </w:p>
    <w:p w14:paraId="53DD3061" w14:textId="77777777" w:rsidR="000A0F5F" w:rsidRDefault="00493EBA" w:rsidP="000C45B9">
      <w:pPr>
        <w:pStyle w:val="5slovannadpis"/>
      </w:pPr>
      <w:r>
        <w:t xml:space="preserve"> OZNAČENÍ NEMOVITÉ VĚCI, </w:t>
      </w:r>
      <w:r w:rsidR="000C45B9">
        <w:t>VLASTNICKÉ VZTAHY</w:t>
      </w:r>
    </w:p>
    <w:p w14:paraId="6795EEB9" w14:textId="77777777" w:rsidR="00E50530" w:rsidRDefault="00E50530" w:rsidP="00EF28E7">
      <w:pPr>
        <w:pStyle w:val="2Nesltextvlevo"/>
        <w:numPr>
          <w:ilvl w:val="0"/>
          <w:numId w:val="18"/>
        </w:numPr>
      </w:pPr>
      <w:r>
        <w:t xml:space="preserve">Prodávající prohlašuje, že má ve svém výlučném vlastnictví nemovitou věc, a to pozemek </w:t>
      </w:r>
      <w:proofErr w:type="spellStart"/>
      <w:r>
        <w:t>parc</w:t>
      </w:r>
      <w:proofErr w:type="spellEnd"/>
      <w:r>
        <w:t>. č. </w:t>
      </w:r>
      <w:r w:rsidR="00B80EDE" w:rsidRPr="00B80EDE">
        <w:rPr>
          <w:highlight w:val="yellow"/>
        </w:rPr>
        <w:t>XXX</w:t>
      </w:r>
      <w:r>
        <w:t>/</w:t>
      </w:r>
      <w:r w:rsidR="00B80EDE" w:rsidRPr="00B80EDE">
        <w:rPr>
          <w:highlight w:val="yellow"/>
        </w:rPr>
        <w:t>X</w:t>
      </w:r>
      <w:r w:rsidR="003D7783">
        <w:t xml:space="preserve">, v katastrálním území Rudice u Blanska, zapsaný v katastru nemovitostí vedeném Katastrálním úřadem pro Jihomoravský kraj, katastrální pracoviště </w:t>
      </w:r>
      <w:r w:rsidR="00493EBA">
        <w:t>Blansko (dále jen</w:t>
      </w:r>
      <w:r w:rsidR="00561BA9">
        <w:t xml:space="preserve"> </w:t>
      </w:r>
      <w:r w:rsidR="00493EBA">
        <w:rPr>
          <w:b/>
          <w:i/>
        </w:rPr>
        <w:t>„předmět převodu“</w:t>
      </w:r>
      <w:r w:rsidR="00493EBA">
        <w:t>).</w:t>
      </w:r>
    </w:p>
    <w:p w14:paraId="7DF42836" w14:textId="77777777" w:rsidR="00493EBA" w:rsidRDefault="00493EBA" w:rsidP="00493EBA">
      <w:pPr>
        <w:pStyle w:val="5slovannadpis"/>
      </w:pPr>
      <w:r>
        <w:t xml:space="preserve"> PROJEV VŮLE SMLUVNÍCH STRAN, KUPNÍ CENA</w:t>
      </w:r>
    </w:p>
    <w:p w14:paraId="1AB7AD3C" w14:textId="77777777" w:rsidR="00DF553D" w:rsidRDefault="00493EBA" w:rsidP="00A44C65">
      <w:pPr>
        <w:pStyle w:val="2Nesltextvlevo"/>
        <w:numPr>
          <w:ilvl w:val="0"/>
          <w:numId w:val="19"/>
        </w:numPr>
      </w:pPr>
      <w:r>
        <w:t>Prodávající</w:t>
      </w:r>
      <w:r w:rsidR="00ED658E">
        <w:t xml:space="preserve"> se</w:t>
      </w:r>
      <w:r>
        <w:t xml:space="preserve"> touto smlouvou</w:t>
      </w:r>
      <w:r w:rsidR="007732DF">
        <w:t xml:space="preserve"> zavazuje, že kupujícímu odevzdá předmět převodu </w:t>
      </w:r>
      <w:r w:rsidR="00E423E6">
        <w:t>se všemi právy a</w:t>
      </w:r>
      <w:r w:rsidR="007732DF">
        <w:t> </w:t>
      </w:r>
      <w:r w:rsidR="00E423E6">
        <w:t>povinnostmi, součástmi a příslušenstvím</w:t>
      </w:r>
      <w:r w:rsidR="007732DF">
        <w:t xml:space="preserve"> a umožní mu k němu nabýt vlastnické právo,</w:t>
      </w:r>
      <w:r w:rsidR="00E423E6">
        <w:t xml:space="preserve"> </w:t>
      </w:r>
      <w:r>
        <w:t xml:space="preserve">a kupující </w:t>
      </w:r>
      <w:r w:rsidR="007732DF">
        <w:t xml:space="preserve">se zavazuje, že </w:t>
      </w:r>
      <w:r>
        <w:t>předmět převodu se všemi právy a povinnostmi, součástmi a příslušenstvím</w:t>
      </w:r>
      <w:r w:rsidR="007732DF">
        <w:t xml:space="preserve"> převezme a zaplatí prodávajícímu </w:t>
      </w:r>
      <w:r>
        <w:t>dohodnutou kupní cenu</w:t>
      </w:r>
      <w:r w:rsidR="00ED658E">
        <w:t xml:space="preserve"> ve výši</w:t>
      </w:r>
      <w:r w:rsidR="008A1FEB">
        <w:rPr>
          <w:b/>
        </w:rPr>
        <w:t xml:space="preserve"> </w:t>
      </w:r>
      <w:r w:rsidR="008A1FEB" w:rsidRPr="008A1FEB">
        <w:rPr>
          <w:b/>
          <w:highlight w:val="yellow"/>
        </w:rPr>
        <w:t>„doplňte“</w:t>
      </w:r>
      <w:r w:rsidR="00A44C65">
        <w:rPr>
          <w:b/>
        </w:rPr>
        <w:t xml:space="preserve"> včetně DPH </w:t>
      </w:r>
      <w:r>
        <w:t xml:space="preserve">(dále jen </w:t>
      </w:r>
      <w:r>
        <w:rPr>
          <w:b/>
          <w:i/>
        </w:rPr>
        <w:t>„kupní cena“</w:t>
      </w:r>
      <w:r>
        <w:t>).</w:t>
      </w:r>
      <w:r w:rsidR="00DF553D">
        <w:t xml:space="preserve"> </w:t>
      </w:r>
      <w:r w:rsidR="00A44C65" w:rsidRPr="00A44C65">
        <w:t>Prodávající jako plátce DPH odvede příslušnou DPH z kupní ceny.</w:t>
      </w:r>
    </w:p>
    <w:p w14:paraId="137D95F7" w14:textId="77777777" w:rsidR="00561BA9" w:rsidRDefault="002450D7" w:rsidP="00561BA9">
      <w:pPr>
        <w:pStyle w:val="5slovannadpis"/>
      </w:pPr>
      <w:r>
        <w:t xml:space="preserve"> </w:t>
      </w:r>
      <w:r w:rsidR="00561BA9">
        <w:t>ÚHRADA KUPNÍ CENY</w:t>
      </w:r>
    </w:p>
    <w:p w14:paraId="53EEDCED" w14:textId="77777777" w:rsidR="007732DF" w:rsidRDefault="007732DF" w:rsidP="007732DF">
      <w:pPr>
        <w:pStyle w:val="2Nesltextvlevo"/>
        <w:numPr>
          <w:ilvl w:val="0"/>
          <w:numId w:val="20"/>
        </w:numPr>
      </w:pPr>
      <w:r>
        <w:t xml:space="preserve">Smluvní strany sjednaly, že celá kupní cena bude kupujícím uhrazena na bankovní účet prodávajícího č. </w:t>
      </w:r>
      <w:r w:rsidRPr="005020FD">
        <w:t>5322631/0100</w:t>
      </w:r>
      <w:r>
        <w:t>, vedený u</w:t>
      </w:r>
      <w:r w:rsidR="005020FD">
        <w:t> </w:t>
      </w:r>
      <w:r>
        <w:t>společnosti Komerční banka, a.s., a to</w:t>
      </w:r>
      <w:r w:rsidR="00A44C65">
        <w:t xml:space="preserve"> </w:t>
      </w:r>
      <w:r w:rsidR="00BD312F">
        <w:t>před uzavřením této kupní smlouvy, což kupující doloží potvrzením o provedené platbě.</w:t>
      </w:r>
      <w:r>
        <w:t xml:space="preserve"> </w:t>
      </w:r>
    </w:p>
    <w:p w14:paraId="0D9E52C8" w14:textId="77777777" w:rsidR="00117D67" w:rsidRPr="002450D7" w:rsidRDefault="00117D67" w:rsidP="00117D67">
      <w:pPr>
        <w:pStyle w:val="5slovannadpis"/>
      </w:pPr>
      <w:r w:rsidRPr="002450D7">
        <w:lastRenderedPageBreak/>
        <w:t>PŘEDKUPNÍ PRÁVO</w:t>
      </w:r>
    </w:p>
    <w:p w14:paraId="0DDA7E9A" w14:textId="77777777" w:rsidR="00117D67" w:rsidRPr="002450D7" w:rsidRDefault="00117D67" w:rsidP="00117D67">
      <w:pPr>
        <w:pStyle w:val="2Nesltextvlevo"/>
        <w:numPr>
          <w:ilvl w:val="0"/>
          <w:numId w:val="28"/>
        </w:numPr>
      </w:pPr>
      <w:r w:rsidRPr="002450D7">
        <w:t>Kupující zřizuje ve prospěch prodávajícího k předmětu převodu předkupní právo, vztahující se též na zcizení darováním, ve smyslu ust</w:t>
      </w:r>
      <w:r w:rsidR="002450D7">
        <w:t>anovení</w:t>
      </w:r>
      <w:r w:rsidRPr="002450D7">
        <w:t xml:space="preserve"> § 2140 občanského zákoníku, a to jako právo věcné.</w:t>
      </w:r>
    </w:p>
    <w:p w14:paraId="1237996A" w14:textId="77777777" w:rsidR="00117D67" w:rsidRPr="002450D7" w:rsidRDefault="00117D67" w:rsidP="00117D67">
      <w:pPr>
        <w:pStyle w:val="2Nesltextvlevo"/>
        <w:numPr>
          <w:ilvl w:val="0"/>
          <w:numId w:val="28"/>
        </w:numPr>
      </w:pPr>
      <w:r w:rsidRPr="002450D7">
        <w:t>Předkupní právo je zřizováno na dobu 5 let ode dne uzavření této kupní smlouvy.</w:t>
      </w:r>
    </w:p>
    <w:p w14:paraId="7A052536" w14:textId="77777777" w:rsidR="00117D67" w:rsidRPr="002450D7" w:rsidRDefault="00117D67" w:rsidP="00117D67">
      <w:pPr>
        <w:pStyle w:val="5slovannadpis"/>
      </w:pPr>
      <w:r w:rsidRPr="002450D7">
        <w:t xml:space="preserve"> ZÁKAZ ZCIZENÍ A ZÁKAZ ZATÍŽENÍ</w:t>
      </w:r>
    </w:p>
    <w:p w14:paraId="3271812E" w14:textId="77777777" w:rsidR="00117D67" w:rsidRPr="002450D7" w:rsidRDefault="00117D67" w:rsidP="00117D67">
      <w:pPr>
        <w:pStyle w:val="2Nesltextvlevo"/>
        <w:numPr>
          <w:ilvl w:val="0"/>
          <w:numId w:val="30"/>
        </w:numPr>
      </w:pPr>
      <w:r w:rsidRPr="002450D7">
        <w:t>Kupující zřizuje ve prospěch prodávajícího právo zákazu zcizení a zákazu zatížení předmětu převodu ve smyslu ust</w:t>
      </w:r>
      <w:r w:rsidR="002450D7">
        <w:t>anovení</w:t>
      </w:r>
      <w:r w:rsidRPr="002450D7">
        <w:t xml:space="preserve"> § 1761 občanského zákoníku, a to jako právo věcné.</w:t>
      </w:r>
    </w:p>
    <w:p w14:paraId="47757F3A" w14:textId="77777777" w:rsidR="00117D67" w:rsidRPr="002450D7" w:rsidRDefault="00117D67" w:rsidP="00117D67">
      <w:pPr>
        <w:pStyle w:val="2Nesltextvlevo"/>
        <w:numPr>
          <w:ilvl w:val="0"/>
          <w:numId w:val="30"/>
        </w:numPr>
      </w:pPr>
      <w:r w:rsidRPr="002450D7">
        <w:t>Kupující po dobu trvání zákazu zcizení a zákazu zatížení nesmí bez předchozího písemného souhlasu prodávajícího žádným způsobem převést vlastnické právo k předmětu převodu, ať již úplatně, či bezúplatně.</w:t>
      </w:r>
    </w:p>
    <w:p w14:paraId="019EB2C9" w14:textId="77777777" w:rsidR="00117D67" w:rsidRPr="002450D7" w:rsidRDefault="00117D67" w:rsidP="00117D67">
      <w:pPr>
        <w:pStyle w:val="2Nesltextvlevo"/>
        <w:numPr>
          <w:ilvl w:val="0"/>
          <w:numId w:val="30"/>
        </w:numPr>
      </w:pPr>
      <w:r w:rsidRPr="002450D7">
        <w:t xml:space="preserve">Kupující po dobu trvání zákazu zcizení a zákazu zatížení nesmí bez předchozího písemného souhlasu prodávajícího žádným způsobem zatížit předmět převodu žádným věcným právem. </w:t>
      </w:r>
    </w:p>
    <w:p w14:paraId="403D6CE9" w14:textId="77777777" w:rsidR="00117D67" w:rsidRPr="002450D7" w:rsidRDefault="00117D67" w:rsidP="00117D67">
      <w:pPr>
        <w:pStyle w:val="2Nesltextvlevo"/>
        <w:numPr>
          <w:ilvl w:val="0"/>
          <w:numId w:val="30"/>
        </w:numPr>
      </w:pPr>
      <w:r w:rsidRPr="002450D7">
        <w:t>Právo zákazu zcizení a zákazu zatížení předmětu převodu je zřizováno na dobu 5 let ode dne uzavření této kupní smlouvy.</w:t>
      </w:r>
    </w:p>
    <w:p w14:paraId="0F8800B6" w14:textId="77777777" w:rsidR="00117D67" w:rsidRPr="002450D7" w:rsidRDefault="00117D67" w:rsidP="00117D67">
      <w:pPr>
        <w:pStyle w:val="2Nesltextvlevo"/>
        <w:numPr>
          <w:ilvl w:val="0"/>
          <w:numId w:val="30"/>
        </w:numPr>
      </w:pPr>
      <w:r w:rsidRPr="002450D7">
        <w:t>Prodávající se zavazuje, že neodepře kupujícímu souhlas se zcizením předmětu převodu bez spravedlivého důvodu.</w:t>
      </w:r>
    </w:p>
    <w:p w14:paraId="6F9011CB" w14:textId="77777777" w:rsidR="00117D67" w:rsidRDefault="00117D67" w:rsidP="00117D67">
      <w:pPr>
        <w:pStyle w:val="5slovannadpis"/>
      </w:pPr>
      <w:r>
        <w:t xml:space="preserve"> </w:t>
      </w:r>
      <w:r w:rsidRPr="00117D67">
        <w:t>DALŠÍ UJEDNÁNÍ V KUPNÍ SMLOUVĚ</w:t>
      </w:r>
    </w:p>
    <w:p w14:paraId="0507841F" w14:textId="77777777" w:rsidR="00117D67" w:rsidRDefault="00117D67" w:rsidP="00117D67">
      <w:pPr>
        <w:pStyle w:val="2Nesltextvlevo"/>
        <w:numPr>
          <w:ilvl w:val="0"/>
          <w:numId w:val="21"/>
        </w:numPr>
      </w:pPr>
      <w:r>
        <w:t>Kupující je povinen:</w:t>
      </w:r>
    </w:p>
    <w:p w14:paraId="0C6457FB" w14:textId="77777777" w:rsidR="00117D67" w:rsidRDefault="00FF6536" w:rsidP="00117D67">
      <w:pPr>
        <w:pStyle w:val="2Nesltextvlevo"/>
        <w:numPr>
          <w:ilvl w:val="1"/>
          <w:numId w:val="21"/>
        </w:numPr>
      </w:pPr>
      <w:r w:rsidRPr="00AA69F0">
        <w:t>předložit prodávajícímu doklad, který osvědčuje, že stavba garáže byla uvedena do užívání</w:t>
      </w:r>
      <w:r w:rsidR="00117D67" w:rsidRPr="00AA69F0">
        <w:t>,</w:t>
      </w:r>
      <w:r w:rsidRPr="00AA69F0">
        <w:t xml:space="preserve"> tím se rozumí zejména čestné prohlášení kupujícího,</w:t>
      </w:r>
      <w:r>
        <w:t xml:space="preserve"> a to</w:t>
      </w:r>
      <w:r w:rsidR="00117D67" w:rsidRPr="00117D67">
        <w:t xml:space="preserve"> nejpozději do </w:t>
      </w:r>
      <w:r w:rsidR="00117D67">
        <w:t>24</w:t>
      </w:r>
      <w:r w:rsidR="00117D67" w:rsidRPr="00117D67">
        <w:t xml:space="preserve"> měsíců ode dne uzavření této kupní smlouvy</w:t>
      </w:r>
      <w:r w:rsidR="00117D67">
        <w:t>;</w:t>
      </w:r>
    </w:p>
    <w:p w14:paraId="008FECF0" w14:textId="77777777" w:rsidR="00117D67" w:rsidRDefault="00130D0C" w:rsidP="00117D67">
      <w:pPr>
        <w:pStyle w:val="2Nesltextvlevo"/>
        <w:numPr>
          <w:ilvl w:val="1"/>
          <w:numId w:val="21"/>
        </w:numPr>
      </w:pPr>
      <w:r>
        <w:t>zajistit, aby stavba garáže postavená na předmětu převodu byla provedena dle dokumentace, která je přílohou k této smlouvě</w:t>
      </w:r>
      <w:r w:rsidR="002450D7">
        <w:t>;</w:t>
      </w:r>
      <w:r>
        <w:t xml:space="preserve"> zejména je kupující povinen zajistit, aby byl dodržen vzhled stavby garáže, který z této dokumentace vyplývá</w:t>
      </w:r>
      <w:r w:rsidR="00BD312F">
        <w:t xml:space="preserve"> (rozumí jím zejména rozměry stavby a</w:t>
      </w:r>
      <w:r w:rsidR="00BD312F" w:rsidRPr="0018571E">
        <w:t xml:space="preserve"> její</w:t>
      </w:r>
      <w:r w:rsidR="00BD312F">
        <w:t xml:space="preserve"> tvarové,</w:t>
      </w:r>
      <w:r w:rsidR="00BD312F" w:rsidRPr="0018571E">
        <w:t xml:space="preserve"> barevné a materiálové provedení</w:t>
      </w:r>
      <w:r w:rsidR="00BD312F">
        <w:t xml:space="preserve"> stavby garáže)</w:t>
      </w:r>
      <w:r>
        <w:t>;</w:t>
      </w:r>
    </w:p>
    <w:p w14:paraId="2C8161DF" w14:textId="77777777" w:rsidR="00130D0C" w:rsidRDefault="00130D0C" w:rsidP="00130D0C">
      <w:pPr>
        <w:pStyle w:val="2Nesltextvlevo"/>
        <w:numPr>
          <w:ilvl w:val="0"/>
          <w:numId w:val="21"/>
        </w:numPr>
      </w:pPr>
      <w:bookmarkStart w:id="0" w:name="_Ref529287696"/>
      <w:r>
        <w:t>V případě,</w:t>
      </w:r>
      <w:r w:rsidR="00703486">
        <w:t xml:space="preserve"> že bude kupující v prodlení s</w:t>
      </w:r>
      <w:r>
        <w:t xml:space="preserve"> povinností podle čl. VI odst. 1 písm. a) této kupní smlouvy, je povinen prodávajícímu uhradit smluvní pokutu ve výši </w:t>
      </w:r>
      <w:r>
        <w:rPr>
          <w:b/>
        </w:rPr>
        <w:t>500,- Kč</w:t>
      </w:r>
      <w:r>
        <w:t xml:space="preserve"> za každý den prodlení</w:t>
      </w:r>
      <w:bookmarkEnd w:id="0"/>
      <w:r>
        <w:t>.</w:t>
      </w:r>
    </w:p>
    <w:p w14:paraId="7A9461B4" w14:textId="77777777" w:rsidR="00703486" w:rsidRPr="00BD312F" w:rsidRDefault="00703486" w:rsidP="00703486">
      <w:pPr>
        <w:pStyle w:val="2Nesltextvlevo"/>
        <w:numPr>
          <w:ilvl w:val="0"/>
          <w:numId w:val="21"/>
        </w:numPr>
      </w:pPr>
      <w:r w:rsidRPr="00703486">
        <w:t xml:space="preserve">Jakákoli smluvní pokuta dle této kupní smlouvy je splatná ve lhůtě 10 dnů ode dne doručení výzvy </w:t>
      </w:r>
      <w:r w:rsidRPr="00BD312F">
        <w:t>k zaplacení smluvní pokuty stranou oprávněnou straně povinné.</w:t>
      </w:r>
    </w:p>
    <w:p w14:paraId="29753CDA" w14:textId="77777777" w:rsidR="00703486" w:rsidRPr="00BD312F" w:rsidRDefault="00703486" w:rsidP="00703486">
      <w:pPr>
        <w:pStyle w:val="2Nesltextvlevo"/>
        <w:numPr>
          <w:ilvl w:val="0"/>
          <w:numId w:val="21"/>
        </w:numPr>
      </w:pPr>
      <w:r w:rsidRPr="00BD312F">
        <w:t>V případě, že bude kupující v prodlení s povinností podle čl. VI odst. 1 písm. a), b) této kupní smlouvy po dobu delší než 12 měsíců, je prodávající oprávněn od této kupní smlouvy odstoupit.</w:t>
      </w:r>
    </w:p>
    <w:p w14:paraId="11AC3C35" w14:textId="77777777" w:rsidR="00561BA9" w:rsidRDefault="002450D7" w:rsidP="00561BA9">
      <w:pPr>
        <w:pStyle w:val="5slovannadpis"/>
      </w:pPr>
      <w:r>
        <w:lastRenderedPageBreak/>
        <w:t xml:space="preserve"> </w:t>
      </w:r>
      <w:r w:rsidR="00561BA9">
        <w:t>PROHLÁŠENÍ SMLUVNÍCH STRAN</w:t>
      </w:r>
    </w:p>
    <w:p w14:paraId="178E7BE6" w14:textId="77777777" w:rsidR="00EF28E7" w:rsidRDefault="00EF28E7" w:rsidP="00A64241">
      <w:pPr>
        <w:pStyle w:val="2Nesltextvlevo"/>
        <w:numPr>
          <w:ilvl w:val="0"/>
          <w:numId w:val="33"/>
        </w:numPr>
      </w:pPr>
      <w:r>
        <w:t>Prodávající prohlašuje, že předmět převodu není zatížen právy třetích osob, dluhy, věcnými břemeny ani jinými právními vadami. Právními vadami se pro účely této smlouvy rozumí jakékoliv právo věcné nebo relativní povahy, váznoucí na předmětu převodu nebo jeho částech ve prospěch třetí osoby, která není účastníkem této smlouvy.</w:t>
      </w:r>
    </w:p>
    <w:p w14:paraId="5033D456" w14:textId="77777777" w:rsidR="00561BA9" w:rsidRDefault="00561BA9" w:rsidP="00A64241">
      <w:pPr>
        <w:pStyle w:val="2Nesltextvlevo"/>
        <w:numPr>
          <w:ilvl w:val="0"/>
          <w:numId w:val="33"/>
        </w:numPr>
      </w:pPr>
      <w:r>
        <w:t>Prodávající</w:t>
      </w:r>
      <w:r w:rsidR="00B92A67">
        <w:t xml:space="preserve"> prohlašuje, že žádným jednáním, které není zapsáno v katastru nemovitostí, nepřevedl předmět převodu, ani jeho část na třetí osobu</w:t>
      </w:r>
      <w:r w:rsidR="00EF28E7">
        <w:t xml:space="preserve"> a ani jej ve prospěch třetí osoby nezatížil</w:t>
      </w:r>
      <w:r w:rsidR="00B92A67">
        <w:t xml:space="preserve"> a zavazuje se, že do doby povolení vkladu vlastnického práva ve prospěch kupujícího do katastru nemovitostí takové právní jednání neučiní.</w:t>
      </w:r>
    </w:p>
    <w:p w14:paraId="6F65C067" w14:textId="77777777" w:rsidR="00703486" w:rsidRDefault="00703486" w:rsidP="00A64241">
      <w:pPr>
        <w:pStyle w:val="2Nesltextvlevo"/>
        <w:numPr>
          <w:ilvl w:val="0"/>
          <w:numId w:val="33"/>
        </w:numPr>
      </w:pPr>
      <w:r>
        <w:t xml:space="preserve">Kupující prohlašuje, že </w:t>
      </w:r>
      <w:r w:rsidR="002450D7">
        <w:t>má</w:t>
      </w:r>
      <w:r>
        <w:t xml:space="preserve"> umístěnu adresu trvalého pobytu v obci Rudice, a to </w:t>
      </w:r>
      <w:r w:rsidR="005C05E6">
        <w:t xml:space="preserve">ode dne, který </w:t>
      </w:r>
      <w:r>
        <w:t xml:space="preserve">alespoň </w:t>
      </w:r>
      <w:r w:rsidR="005C05E6">
        <w:t>o </w:t>
      </w:r>
      <w:r>
        <w:t>jed</w:t>
      </w:r>
      <w:r w:rsidR="002450D7">
        <w:t>e</w:t>
      </w:r>
      <w:r>
        <w:t>n měsíc</w:t>
      </w:r>
      <w:r w:rsidR="005C05E6">
        <w:t xml:space="preserve"> předcházel</w:t>
      </w:r>
      <w:r>
        <w:t xml:space="preserve"> d</w:t>
      </w:r>
      <w:r w:rsidR="005C05E6">
        <w:t>ni</w:t>
      </w:r>
      <w:r>
        <w:t xml:space="preserve"> zveřejnění záměru </w:t>
      </w:r>
      <w:r w:rsidRPr="00703486">
        <w:t xml:space="preserve">dle čl. </w:t>
      </w:r>
      <w:r w:rsidR="00A64241">
        <w:t>I</w:t>
      </w:r>
      <w:r>
        <w:t>X</w:t>
      </w:r>
      <w:r w:rsidRPr="00703486">
        <w:t xml:space="preserve"> odst. 12 této kupní smlouvy</w:t>
      </w:r>
      <w:r>
        <w:t>.</w:t>
      </w:r>
    </w:p>
    <w:p w14:paraId="2D933577" w14:textId="77777777" w:rsidR="00034954" w:rsidRDefault="00034954" w:rsidP="00A64241">
      <w:pPr>
        <w:pStyle w:val="2Nesltextvlevo"/>
        <w:numPr>
          <w:ilvl w:val="0"/>
          <w:numId w:val="33"/>
        </w:numPr>
      </w:pPr>
      <w:r>
        <w:t>Pro případ porušení prohlášení učiněn</w:t>
      </w:r>
      <w:r w:rsidR="00C53B9D">
        <w:t>ých</w:t>
      </w:r>
      <w:r>
        <w:t xml:space="preserve"> </w:t>
      </w:r>
      <w:r w:rsidR="00C53B9D">
        <w:t>v</w:t>
      </w:r>
      <w:r>
        <w:t xml:space="preserve"> člán</w:t>
      </w:r>
      <w:r w:rsidR="00C53B9D">
        <w:t>cích</w:t>
      </w:r>
      <w:r w:rsidR="00703486">
        <w:t xml:space="preserve"> </w:t>
      </w:r>
      <w:r>
        <w:t>V</w:t>
      </w:r>
      <w:r w:rsidR="00703486">
        <w:t>II</w:t>
      </w:r>
      <w:r>
        <w:t xml:space="preserve">. odst. </w:t>
      </w:r>
      <w:r w:rsidR="00C53B9D">
        <w:t>1 a 2</w:t>
      </w:r>
      <w:r>
        <w:t xml:space="preserve"> této smlouvy, nebo pokud se prohlášení ukáže nepravdivým, je kupující oprávněn od této smlouvy odstoupit.</w:t>
      </w:r>
    </w:p>
    <w:p w14:paraId="0376EE6D" w14:textId="77777777" w:rsidR="00703486" w:rsidRDefault="00703486" w:rsidP="00A64241">
      <w:pPr>
        <w:pStyle w:val="2Nesltextvlevo"/>
        <w:numPr>
          <w:ilvl w:val="0"/>
          <w:numId w:val="33"/>
        </w:numPr>
      </w:pPr>
      <w:r>
        <w:t>Pro případ</w:t>
      </w:r>
      <w:r w:rsidR="00A64241">
        <w:t xml:space="preserve">, že se prohlášení kupujícího učiněné v čl. VII. odst. 3 této smlouvy </w:t>
      </w:r>
      <w:r>
        <w:t xml:space="preserve">ukáže nepravdivým, je </w:t>
      </w:r>
      <w:r w:rsidR="00A64241">
        <w:t>prodávající</w:t>
      </w:r>
      <w:r>
        <w:t xml:space="preserve"> oprávněn od této smlouvy odstoupit.</w:t>
      </w:r>
    </w:p>
    <w:p w14:paraId="04A5770F" w14:textId="77777777" w:rsidR="00B92A67" w:rsidRDefault="00B92A67" w:rsidP="00A64241">
      <w:pPr>
        <w:pStyle w:val="2Nesltextvlevo"/>
        <w:numPr>
          <w:ilvl w:val="0"/>
          <w:numId w:val="33"/>
        </w:numPr>
      </w:pPr>
      <w:r>
        <w:t xml:space="preserve">Kupující prohlašuje, že je mu znám </w:t>
      </w:r>
      <w:r w:rsidR="004E7B5B">
        <w:t xml:space="preserve">právní a faktický </w:t>
      </w:r>
      <w:r>
        <w:t xml:space="preserve">stav předmětu převodu, že si jej před podpisem této smlouvy prohlédl a prohlašuje, že jej shora popsaným způsobem kupuje a přijímá do svého vlastnictví. </w:t>
      </w:r>
    </w:p>
    <w:p w14:paraId="5AD53B69" w14:textId="77777777" w:rsidR="00B92A67" w:rsidRDefault="00B92A67" w:rsidP="00B92A67">
      <w:pPr>
        <w:pStyle w:val="5slovannadpis"/>
      </w:pPr>
      <w:r>
        <w:t xml:space="preserve"> FYZICKÉ PŘEDÁNÍ A PŘEVZETÍ</w:t>
      </w:r>
    </w:p>
    <w:p w14:paraId="4155177E" w14:textId="77777777" w:rsidR="00B92A67" w:rsidRDefault="00B92A67" w:rsidP="00EF28E7">
      <w:pPr>
        <w:pStyle w:val="2Nesltextvlevo"/>
        <w:numPr>
          <w:ilvl w:val="0"/>
          <w:numId w:val="22"/>
        </w:numPr>
      </w:pPr>
      <w:r>
        <w:t>Smluvní strany se dohodly, že dnem zápisu vlastnického práva dle této smlouvy do katastru nemovitostí ve prospěch kupujícího dochází k před</w:t>
      </w:r>
      <w:r w:rsidR="00DF553D">
        <w:t xml:space="preserve">ání a převzetí předmětu převodu. Dnem zápisu vlastnického práva dle této smlouvy do katastru nemovitostí ve prospěch kupujícího dochází rovněž k přechodu nebezpečí škody na předmětu převodu z prodávajícího na kupujícího. </w:t>
      </w:r>
    </w:p>
    <w:p w14:paraId="78730946" w14:textId="77777777" w:rsidR="00B92A67" w:rsidRDefault="00B92A67" w:rsidP="00EF28E7">
      <w:pPr>
        <w:pStyle w:val="2Nesltextvlevo"/>
        <w:numPr>
          <w:ilvl w:val="0"/>
          <w:numId w:val="22"/>
        </w:numPr>
      </w:pPr>
      <w:r>
        <w:t>Smluvní strany se dohodly, že protokolární předání</w:t>
      </w:r>
      <w:r w:rsidR="00DF553D">
        <w:t xml:space="preserve"> a převzetí</w:t>
      </w:r>
      <w:r>
        <w:t xml:space="preserve"> nebude provedeno.</w:t>
      </w:r>
    </w:p>
    <w:p w14:paraId="7037ADB9" w14:textId="77777777" w:rsidR="0029746C" w:rsidRDefault="0029746C" w:rsidP="0029746C">
      <w:pPr>
        <w:pStyle w:val="5slovannadpis"/>
      </w:pPr>
      <w:r>
        <w:t>ZÁVĚREČNÁ UJEDNÁNÍ</w:t>
      </w:r>
    </w:p>
    <w:p w14:paraId="2310969B" w14:textId="77777777" w:rsidR="0029746C" w:rsidRDefault="0029746C" w:rsidP="00ED658E">
      <w:pPr>
        <w:pStyle w:val="2Nesltextvlevo"/>
        <w:numPr>
          <w:ilvl w:val="0"/>
          <w:numId w:val="26"/>
        </w:numPr>
      </w:pPr>
      <w:r>
        <w:t>Ve</w:t>
      </w:r>
      <w:r w:rsidR="0000280C">
        <w:t>škerá práva a povinnosti smluvních stran vyplývající z kupní smlouvy se řídí českým právním řádem.</w:t>
      </w:r>
    </w:p>
    <w:p w14:paraId="4E6E90A6" w14:textId="77777777" w:rsidR="0000280C" w:rsidRDefault="0000280C" w:rsidP="00ED658E">
      <w:pPr>
        <w:pStyle w:val="2Nesltextvlevo"/>
        <w:numPr>
          <w:ilvl w:val="0"/>
          <w:numId w:val="26"/>
        </w:numPr>
      </w:pPr>
      <w:r>
        <w:t>Všechny spory v</w:t>
      </w:r>
      <w:r w:rsidR="00C644D8">
        <w:t>znikající z této smlouvy a v souvislosti s ní budou podle vůle smluvních stran rozhodovány soudy České republiky, jakožto soudy výlučně příslušnými.</w:t>
      </w:r>
    </w:p>
    <w:p w14:paraId="02B01011" w14:textId="77777777" w:rsidR="00C644D8" w:rsidRDefault="00C644D8" w:rsidP="00ED658E">
      <w:pPr>
        <w:pStyle w:val="2Nesltextvlevo"/>
        <w:numPr>
          <w:ilvl w:val="0"/>
          <w:numId w:val="26"/>
        </w:numPr>
      </w:pPr>
      <w:r>
        <w:t>Tato smlouva nabývá účinnosti dnem jejího uzavření.</w:t>
      </w:r>
    </w:p>
    <w:p w14:paraId="376514E6" w14:textId="77777777" w:rsidR="00C644D8" w:rsidRDefault="00C644D8" w:rsidP="00ED658E">
      <w:pPr>
        <w:pStyle w:val="2Nesltextvlevo"/>
        <w:numPr>
          <w:ilvl w:val="0"/>
          <w:numId w:val="26"/>
        </w:numPr>
      </w:pPr>
      <w:r>
        <w:t xml:space="preserve">Vlastnictví k předmětu převodu přechází až vkladem vlastnického práva podle této smlouvy do katastru nemovitostí s účinky ke dni doručení návrhu na </w:t>
      </w:r>
      <w:r w:rsidR="00F14D6C">
        <w:t xml:space="preserve">povolení </w:t>
      </w:r>
      <w:r>
        <w:t>vklad</w:t>
      </w:r>
      <w:r w:rsidR="00F14D6C">
        <w:t xml:space="preserve">u vlastnického práva </w:t>
      </w:r>
      <w:r>
        <w:t>katastrálnímu úřadu.</w:t>
      </w:r>
    </w:p>
    <w:p w14:paraId="3BDF824A" w14:textId="77777777" w:rsidR="00C644D8" w:rsidRDefault="0095619A" w:rsidP="00ED658E">
      <w:pPr>
        <w:pStyle w:val="2Nesltextvlevo"/>
        <w:numPr>
          <w:ilvl w:val="0"/>
          <w:numId w:val="26"/>
        </w:numPr>
      </w:pPr>
      <w:r>
        <w:lastRenderedPageBreak/>
        <w:t xml:space="preserve">Tato kupní smlouva je sepsána ve 3 stejnopisech s platností originálu, z nichž 1 vyhotovení </w:t>
      </w:r>
      <w:r w:rsidR="00740F16">
        <w:t>s</w:t>
      </w:r>
      <w:r w:rsidR="00AB5890">
        <w:t> prostým podpisem zástupce prodávajícího a s úředně ověřeným podpisem kupujícího</w:t>
      </w:r>
      <w:r w:rsidR="00740F16">
        <w:t xml:space="preserve"> </w:t>
      </w:r>
      <w:r>
        <w:t>je určeno pro podání návrhu na vklad katastrálnímu úřadu a po 1 vyhotovení</w:t>
      </w:r>
      <w:r w:rsidR="00740F16">
        <w:t xml:space="preserve"> s prostými podpisy smluvních stran </w:t>
      </w:r>
      <w:r>
        <w:t>obdrží každá smluvní strana této smlouvy.</w:t>
      </w:r>
    </w:p>
    <w:p w14:paraId="08962D59" w14:textId="77777777" w:rsidR="0095619A" w:rsidRDefault="0095619A" w:rsidP="00ED658E">
      <w:pPr>
        <w:pStyle w:val="2Nesltextvlevo"/>
        <w:numPr>
          <w:ilvl w:val="0"/>
          <w:numId w:val="26"/>
        </w:numPr>
      </w:pPr>
      <w:r>
        <w:t>Kupní smlouvu lze měnit pouze písemnými</w:t>
      </w:r>
      <w:r w:rsidR="00EF28E7">
        <w:t xml:space="preserve"> vzestupně číslovanými</w:t>
      </w:r>
      <w:r>
        <w:t xml:space="preserve"> dodatky. Jakékoli změny kupní smlouvy učiněné jinou, než písemnou formou, jsou vyloučeny.</w:t>
      </w:r>
    </w:p>
    <w:p w14:paraId="0456685B" w14:textId="77777777" w:rsidR="0095619A" w:rsidRDefault="0095619A" w:rsidP="00ED658E">
      <w:pPr>
        <w:pStyle w:val="2Nesltextvlevo"/>
        <w:numPr>
          <w:ilvl w:val="0"/>
          <w:numId w:val="26"/>
        </w:numPr>
      </w:pPr>
      <w:r>
        <w:t>Současně s podpisem této smlouvy její účastníci podepisují návrh na povolení vkladu vlastnického práva podle této smlouvy do katastru nemovitostí, který příslušnému katastrálnímu úřadu podá kupující.</w:t>
      </w:r>
    </w:p>
    <w:p w14:paraId="01EE274E" w14:textId="77777777" w:rsidR="0095619A" w:rsidRDefault="0095619A" w:rsidP="00ED658E">
      <w:pPr>
        <w:pStyle w:val="2Nesltextvlevo"/>
        <w:numPr>
          <w:ilvl w:val="0"/>
          <w:numId w:val="26"/>
        </w:numPr>
      </w:pPr>
      <w:r>
        <w:t>Správní poplatek za podání návrhu na vklad vlastnického práva dle předcházejícího odstavce se zavazuje uhradit kupující.</w:t>
      </w:r>
    </w:p>
    <w:p w14:paraId="28669050" w14:textId="77777777" w:rsidR="0095619A" w:rsidRDefault="0095619A" w:rsidP="00ED658E">
      <w:pPr>
        <w:pStyle w:val="2Nesltextvlevo"/>
        <w:numPr>
          <w:ilvl w:val="0"/>
          <w:numId w:val="26"/>
        </w:numPr>
      </w:pPr>
      <w:r>
        <w:t>Smluvní strany si sj</w:t>
      </w:r>
      <w:r w:rsidR="005D1C55">
        <w:t>ednaly, že bude-li návrh na</w:t>
      </w:r>
      <w:r w:rsidR="005D1C55" w:rsidRPr="005D1C55">
        <w:t xml:space="preserve"> vklad vlastnického práva podaný podle této smlouvy katastrálním úřadem zamítnut, tato smlouva zaniká, s výjimkou ustanovení následující věty. Smluvní strany se v takovém případě zavazují sjednat bez zbytečného odkladu smlouvu novou, která nahradí původní zaniklou smlouvu, a to ve stejném rozsahu a za stejných podmínek, zejména cenových, avšak s nápravou vad vytknutých katastrálním úřadem.</w:t>
      </w:r>
    </w:p>
    <w:p w14:paraId="01BB10A7" w14:textId="77777777" w:rsidR="00354987" w:rsidRDefault="00354987" w:rsidP="00ED658E">
      <w:pPr>
        <w:pStyle w:val="2Nesltextvlevo"/>
        <w:numPr>
          <w:ilvl w:val="0"/>
          <w:numId w:val="26"/>
        </w:numPr>
      </w:pPr>
      <w:r>
        <w:t>V případě, že by se některé ustanovení této smlouvy stalo neplatným a/nebo neúčinným, nemá tato skutečnost za následek neplatnost/neúčinnost celé smlouvy a ostatní ustanovení této smlouvy zůstávají i nadále v platnosti či účinnosti, ledaže právní předpis stanoví jinak. Smluvní strany se v takovém případě zavazují, že místo neplatných a/nebo neúčinných ustanovení sjednají takovou úpravu, která se co nejvíce přiblíží účelu, který sledovalo neplatné a/nebo neúčinné ustanovení.</w:t>
      </w:r>
    </w:p>
    <w:p w14:paraId="007A9B02" w14:textId="77777777" w:rsidR="005D1C55" w:rsidRDefault="005D1C55" w:rsidP="00ED658E">
      <w:pPr>
        <w:pStyle w:val="2Nesltextvlevo"/>
        <w:numPr>
          <w:ilvl w:val="0"/>
          <w:numId w:val="26"/>
        </w:numPr>
      </w:pPr>
      <w:r>
        <w:t xml:space="preserve">Prodej předmětu převodu byl schválen usnesením č. ZO </w:t>
      </w:r>
      <w:r w:rsidR="008A1FEB" w:rsidRPr="008A1FEB">
        <w:rPr>
          <w:highlight w:val="yellow"/>
        </w:rPr>
        <w:t>XX-RRRR</w:t>
      </w:r>
      <w:r>
        <w:t xml:space="preserve"> zastupitelstva obce Rudice na zasedání zastupitelstva obce konaném dne </w:t>
      </w:r>
      <w:r w:rsidR="008A1FEB" w:rsidRPr="008A1FEB">
        <w:rPr>
          <w:highlight w:val="yellow"/>
        </w:rPr>
        <w:t>DD.MM.RRRR</w:t>
      </w:r>
      <w:r>
        <w:t>.</w:t>
      </w:r>
    </w:p>
    <w:p w14:paraId="7A994204" w14:textId="77777777" w:rsidR="00E50530" w:rsidRDefault="005D1C55" w:rsidP="00ED658E">
      <w:pPr>
        <w:pStyle w:val="2Nesltextvlevo"/>
        <w:numPr>
          <w:ilvl w:val="0"/>
          <w:numId w:val="26"/>
        </w:numPr>
        <w:spacing w:after="0"/>
      </w:pPr>
      <w:r>
        <w:t xml:space="preserve">Záměr prodávajícího prodat předmět převodu byl zveřejněn zákonem stanoveným způsobem v době od </w:t>
      </w:r>
      <w:r w:rsidR="008A1FEB" w:rsidRPr="008A1FEB">
        <w:rPr>
          <w:highlight w:val="yellow"/>
        </w:rPr>
        <w:t>DD.MM.RRRR</w:t>
      </w:r>
      <w:r>
        <w:t xml:space="preserve"> do </w:t>
      </w:r>
      <w:r w:rsidR="008A1FEB" w:rsidRPr="008A1FEB">
        <w:rPr>
          <w:highlight w:val="yellow"/>
        </w:rPr>
        <w:t>DD.MM.RRRR</w:t>
      </w:r>
      <w:r>
        <w:t>.</w:t>
      </w:r>
    </w:p>
    <w:p w14:paraId="64867D52" w14:textId="77777777" w:rsidR="005D1C55" w:rsidRDefault="005D1C55" w:rsidP="00DF553D">
      <w:pPr>
        <w:pStyle w:val="slovantextnormln"/>
        <w:numPr>
          <w:ilvl w:val="0"/>
          <w:numId w:val="0"/>
        </w:numPr>
        <w:spacing w:after="0"/>
      </w:pPr>
    </w:p>
    <w:p w14:paraId="168292C6" w14:textId="77777777" w:rsidR="00DF553D" w:rsidRDefault="00DF553D" w:rsidP="00DF553D">
      <w:pPr>
        <w:pStyle w:val="slovantextnormln"/>
        <w:numPr>
          <w:ilvl w:val="0"/>
          <w:numId w:val="0"/>
        </w:numPr>
        <w:spacing w:after="0"/>
      </w:pPr>
    </w:p>
    <w:p w14:paraId="2A45838F" w14:textId="77777777" w:rsidR="005D1C55" w:rsidRDefault="005D1C55" w:rsidP="00DF553D">
      <w:pPr>
        <w:pStyle w:val="slovantextnormln"/>
        <w:numPr>
          <w:ilvl w:val="0"/>
          <w:numId w:val="0"/>
        </w:numPr>
        <w:spacing w:after="0"/>
      </w:pPr>
      <w:r>
        <w:t>V </w:t>
      </w:r>
      <w:r w:rsidR="00DF553D">
        <w:t>_______</w:t>
      </w:r>
      <w:r>
        <w:t xml:space="preserve">dne </w:t>
      </w:r>
      <w:r w:rsidR="00DF553D">
        <w:t>_____________</w:t>
      </w:r>
      <w:r w:rsidR="00DF553D">
        <w:tab/>
      </w:r>
      <w:r w:rsidR="00DF553D">
        <w:tab/>
      </w:r>
      <w:r w:rsidR="00DF553D">
        <w:tab/>
      </w:r>
      <w:r w:rsidR="00DF553D">
        <w:tab/>
        <w:t>V _______dne _____________</w:t>
      </w:r>
    </w:p>
    <w:p w14:paraId="47D4BF51" w14:textId="77777777" w:rsidR="005D1C55" w:rsidRDefault="005D1C55" w:rsidP="00DF553D">
      <w:pPr>
        <w:pStyle w:val="slovantextnormln"/>
        <w:numPr>
          <w:ilvl w:val="0"/>
          <w:numId w:val="0"/>
        </w:numPr>
        <w:spacing w:after="0"/>
      </w:pPr>
    </w:p>
    <w:p w14:paraId="47BC735F" w14:textId="77777777" w:rsidR="005D1C55" w:rsidRDefault="005D1C55" w:rsidP="00DF553D">
      <w:pPr>
        <w:pStyle w:val="slovantextnormln"/>
        <w:numPr>
          <w:ilvl w:val="0"/>
          <w:numId w:val="0"/>
        </w:numPr>
        <w:spacing w:after="0"/>
      </w:pPr>
    </w:p>
    <w:p w14:paraId="23A2E166" w14:textId="77777777" w:rsidR="005D1C55" w:rsidRDefault="005D1C55" w:rsidP="00DF553D">
      <w:pPr>
        <w:pStyle w:val="slovantextnormln"/>
        <w:numPr>
          <w:ilvl w:val="0"/>
          <w:numId w:val="0"/>
        </w:numPr>
        <w:spacing w:after="0"/>
      </w:pPr>
    </w:p>
    <w:p w14:paraId="3AADD062" w14:textId="77777777" w:rsidR="005D1C55" w:rsidRDefault="005D1C55" w:rsidP="00DF553D">
      <w:pPr>
        <w:pStyle w:val="slovantextnormln"/>
        <w:numPr>
          <w:ilvl w:val="0"/>
          <w:numId w:val="0"/>
        </w:numPr>
        <w:spacing w:after="0"/>
      </w:pPr>
      <w:r w:rsidRPr="00E15682">
        <w:t>_</w:t>
      </w:r>
      <w:r w:rsidR="009412E3">
        <w:t>________________________</w:t>
      </w:r>
      <w:r w:rsidR="009412E3">
        <w:tab/>
      </w:r>
      <w:r w:rsidR="009412E3">
        <w:tab/>
      </w:r>
      <w:r w:rsidR="009412E3">
        <w:tab/>
      </w:r>
      <w:r w:rsidR="009412E3">
        <w:tab/>
      </w:r>
      <w:r w:rsidR="009412E3" w:rsidRPr="00E15682">
        <w:t>_</w:t>
      </w:r>
      <w:r w:rsidR="009412E3">
        <w:t>________________________</w:t>
      </w:r>
    </w:p>
    <w:p w14:paraId="392020A2" w14:textId="77777777" w:rsidR="005D1C55" w:rsidRDefault="005D1C55" w:rsidP="00DF553D">
      <w:pPr>
        <w:pStyle w:val="slovantextnormln"/>
        <w:numPr>
          <w:ilvl w:val="0"/>
          <w:numId w:val="0"/>
        </w:numPr>
        <w:spacing w:after="0"/>
        <w:rPr>
          <w:b/>
        </w:rPr>
      </w:pPr>
      <w:r>
        <w:rPr>
          <w:b/>
        </w:rPr>
        <w:t>Obec Rudice</w:t>
      </w:r>
      <w:r w:rsidR="009412E3">
        <w:rPr>
          <w:b/>
        </w:rPr>
        <w:t xml:space="preserve"> </w:t>
      </w:r>
      <w:r w:rsidR="009412E3">
        <w:rPr>
          <w:b/>
        </w:rPr>
        <w:tab/>
      </w:r>
      <w:r w:rsidR="009412E3">
        <w:rPr>
          <w:b/>
        </w:rPr>
        <w:tab/>
      </w:r>
      <w:r w:rsidR="009412E3">
        <w:rPr>
          <w:b/>
        </w:rPr>
        <w:tab/>
      </w:r>
      <w:r w:rsidR="009412E3">
        <w:rPr>
          <w:b/>
        </w:rPr>
        <w:tab/>
      </w:r>
      <w:r w:rsidR="009412E3">
        <w:rPr>
          <w:b/>
        </w:rPr>
        <w:tab/>
      </w:r>
      <w:r w:rsidR="009412E3">
        <w:rPr>
          <w:b/>
        </w:rPr>
        <w:tab/>
      </w:r>
      <w:r w:rsidR="008A1FEB" w:rsidRPr="008A1FEB">
        <w:rPr>
          <w:b/>
          <w:highlight w:val="yellow"/>
        </w:rPr>
        <w:t>Jméno a příjmení</w:t>
      </w:r>
    </w:p>
    <w:p w14:paraId="2090C94F" w14:textId="77777777" w:rsidR="000C45B9" w:rsidRDefault="005D1C55" w:rsidP="00DF553D">
      <w:pPr>
        <w:pStyle w:val="slovantextnormln"/>
        <w:numPr>
          <w:ilvl w:val="0"/>
          <w:numId w:val="0"/>
        </w:numPr>
        <w:spacing w:after="0"/>
      </w:pPr>
      <w:r>
        <w:t>Roman Šebela, starosta obce</w:t>
      </w:r>
    </w:p>
    <w:p w14:paraId="6D87A919" w14:textId="77777777" w:rsidR="008A1FEB" w:rsidRPr="0004612A" w:rsidRDefault="008A1FEB" w:rsidP="00DF553D">
      <w:pPr>
        <w:pStyle w:val="slovantextnormln"/>
        <w:numPr>
          <w:ilvl w:val="0"/>
          <w:numId w:val="0"/>
        </w:numPr>
        <w:spacing w:after="0"/>
      </w:pPr>
      <w:r>
        <w:t>prodávající</w:t>
      </w:r>
      <w:r>
        <w:tab/>
      </w:r>
      <w:r>
        <w:tab/>
      </w:r>
      <w:r>
        <w:tab/>
      </w:r>
      <w:r>
        <w:tab/>
      </w:r>
      <w:r>
        <w:tab/>
      </w:r>
      <w:r>
        <w:tab/>
        <w:t>kupující</w:t>
      </w:r>
    </w:p>
    <w:sectPr w:rsidR="008A1FEB" w:rsidRPr="0004612A" w:rsidSect="00EF28E7">
      <w:footerReference w:type="default" r:id="rId8"/>
      <w:footerReference w:type="first" r:id="rId9"/>
      <w:type w:val="continuous"/>
      <w:pgSz w:w="11906" w:h="16838" w:code="9"/>
      <w:pgMar w:top="1417" w:right="1417" w:bottom="1417" w:left="1417"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8AEB" w14:textId="77777777" w:rsidR="00EC1B3E" w:rsidRDefault="00EC1B3E" w:rsidP="00FC3787">
      <w:pPr>
        <w:spacing w:after="0" w:line="240" w:lineRule="auto"/>
      </w:pPr>
      <w:r>
        <w:separator/>
      </w:r>
    </w:p>
  </w:endnote>
  <w:endnote w:type="continuationSeparator" w:id="0">
    <w:p w14:paraId="4860A55B" w14:textId="77777777" w:rsidR="00EC1B3E" w:rsidRDefault="00EC1B3E" w:rsidP="00FC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2983" w14:textId="77777777" w:rsidR="00A44C65" w:rsidRPr="00565F10" w:rsidRDefault="00A44C65" w:rsidP="008C45CE">
    <w:pPr>
      <w:pStyle w:val="Zpat"/>
      <w:tabs>
        <w:tab w:val="clear" w:pos="4536"/>
        <w:tab w:val="clear" w:pos="9072"/>
      </w:tabs>
      <w:spacing w:after="80"/>
      <w:jc w:val="right"/>
      <w:rPr>
        <w:rFonts w:asciiTheme="minorHAnsi" w:hAnsiTheme="minorHAnsi"/>
        <w:color w:val="001E41"/>
        <w:spacing w:val="6"/>
      </w:rPr>
    </w:pPr>
    <w:r w:rsidRPr="004D39C9">
      <w:rPr>
        <w:rFonts w:asciiTheme="minorHAnsi" w:hAnsiTheme="minorHAnsi"/>
        <w:color w:val="001E44"/>
      </w:rPr>
      <w:tab/>
    </w:r>
    <w:r>
      <w:rPr>
        <w:rFonts w:asciiTheme="minorHAnsi" w:hAnsiTheme="minorHAnsi"/>
        <w:color w:val="001E44"/>
      </w:rPr>
      <w:tab/>
    </w:r>
    <w:r w:rsidRPr="00565F10">
      <w:rPr>
        <w:rFonts w:ascii="Calibri" w:hAnsi="Calibri"/>
        <w:noProof/>
        <w:color w:val="001E41"/>
      </w:rPr>
      <w:fldChar w:fldCharType="begin"/>
    </w:r>
    <w:r w:rsidRPr="00565F10">
      <w:rPr>
        <w:rFonts w:ascii="Calibri" w:hAnsi="Calibri"/>
        <w:noProof/>
        <w:color w:val="001E41"/>
      </w:rPr>
      <w:instrText xml:space="preserve"> PAGE  \* Arabic  \* MERGEFORMAT </w:instrText>
    </w:r>
    <w:r w:rsidRPr="00565F10">
      <w:rPr>
        <w:rFonts w:ascii="Calibri" w:hAnsi="Calibri"/>
        <w:noProof/>
        <w:color w:val="001E41"/>
      </w:rPr>
      <w:fldChar w:fldCharType="separate"/>
    </w:r>
    <w:r w:rsidR="00FF6536">
      <w:rPr>
        <w:rFonts w:ascii="Calibri" w:hAnsi="Calibri"/>
        <w:noProof/>
        <w:color w:val="001E41"/>
      </w:rPr>
      <w:t>4</w:t>
    </w:r>
    <w:r w:rsidRPr="00565F10">
      <w:rPr>
        <w:rFonts w:ascii="Calibri" w:hAnsi="Calibri"/>
        <w:noProof/>
        <w:color w:val="001E41"/>
      </w:rPr>
      <w:fldChar w:fldCharType="end"/>
    </w:r>
    <w:r w:rsidRPr="00565F10">
      <w:rPr>
        <w:rFonts w:ascii="Calibri" w:hAnsi="Calibri"/>
        <w:noProof/>
        <w:color w:val="001E41"/>
      </w:rPr>
      <w:t xml:space="preserve"> I </w:t>
    </w:r>
    <w:r>
      <w:rPr>
        <w:rFonts w:ascii="Calibri" w:hAnsi="Calibri"/>
        <w:noProof/>
        <w:color w:val="001E41"/>
      </w:rPr>
      <w:fldChar w:fldCharType="begin"/>
    </w:r>
    <w:r>
      <w:rPr>
        <w:rFonts w:ascii="Calibri" w:hAnsi="Calibri"/>
        <w:noProof/>
        <w:color w:val="001E41"/>
      </w:rPr>
      <w:instrText xml:space="preserve"> NUMPAGES  \# "0" \* Arabic  \* MERGEFORMAT </w:instrText>
    </w:r>
    <w:r>
      <w:rPr>
        <w:rFonts w:ascii="Calibri" w:hAnsi="Calibri"/>
        <w:noProof/>
        <w:color w:val="001E41"/>
      </w:rPr>
      <w:fldChar w:fldCharType="separate"/>
    </w:r>
    <w:r w:rsidR="00FF6536">
      <w:rPr>
        <w:rFonts w:ascii="Calibri" w:hAnsi="Calibri"/>
        <w:noProof/>
        <w:color w:val="001E41"/>
      </w:rPr>
      <w:t>4</w:t>
    </w:r>
    <w:r>
      <w:rPr>
        <w:rFonts w:ascii="Calibri" w:hAnsi="Calibri"/>
        <w:noProof/>
        <w:color w:val="001E4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33C8" w14:textId="77777777" w:rsidR="00A44C65" w:rsidRPr="00EC18DF" w:rsidRDefault="00A44C65" w:rsidP="000A0F5F">
    <w:pPr>
      <w:pStyle w:val="Zpat"/>
      <w:tabs>
        <w:tab w:val="clear" w:pos="9072"/>
        <w:tab w:val="right" w:pos="8504"/>
      </w:tabs>
      <w:spacing w:after="80"/>
      <w:rPr>
        <w:rFonts w:ascii="Calibri" w:hAnsi="Calibri"/>
        <w:color w:val="001E44"/>
      </w:rPr>
    </w:pPr>
    <w:r>
      <w:rPr>
        <w:rFonts w:ascii="Calibri" w:hAnsi="Calibri"/>
        <w:color w:val="001E44"/>
      </w:rPr>
      <w:tab/>
    </w:r>
    <w:r w:rsidRPr="00100361">
      <w:rPr>
        <w:rFonts w:ascii="Calibri" w:hAnsi="Calibri"/>
        <w:color w:val="001E44"/>
      </w:rPr>
      <w:tab/>
    </w:r>
    <w:r w:rsidRPr="00EC18DF">
      <w:rPr>
        <w:rFonts w:ascii="Calibri" w:hAnsi="Calibri"/>
        <w:color w:val="001E44"/>
      </w:rPr>
      <w:fldChar w:fldCharType="begin"/>
    </w:r>
    <w:r w:rsidRPr="00EC18DF">
      <w:rPr>
        <w:rFonts w:ascii="Calibri" w:hAnsi="Calibri"/>
        <w:color w:val="001E44"/>
      </w:rPr>
      <w:instrText xml:space="preserve"> PAGE  \# "00" \* MERGEFORMAT </w:instrText>
    </w:r>
    <w:r w:rsidRPr="00EC18DF">
      <w:rPr>
        <w:rFonts w:ascii="Calibri" w:hAnsi="Calibri"/>
        <w:color w:val="001E44"/>
      </w:rPr>
      <w:fldChar w:fldCharType="separate"/>
    </w:r>
    <w:r>
      <w:rPr>
        <w:rFonts w:ascii="Calibri" w:hAnsi="Calibri"/>
        <w:noProof/>
        <w:color w:val="001E44"/>
      </w:rPr>
      <w:t>01</w:t>
    </w:r>
    <w:r w:rsidRPr="00EC18DF">
      <w:rPr>
        <w:rFonts w:ascii="Calibri" w:hAnsi="Calibri"/>
        <w:color w:val="001E44"/>
      </w:rPr>
      <w:fldChar w:fldCharType="end"/>
    </w:r>
    <w:r w:rsidRPr="00EC18DF">
      <w:rPr>
        <w:rFonts w:ascii="Calibri" w:hAnsi="Calibri"/>
        <w:color w:val="001E44"/>
      </w:rPr>
      <w:t xml:space="preserve">  I </w:t>
    </w:r>
    <w:r w:rsidRPr="00EC18DF">
      <w:rPr>
        <w:rFonts w:ascii="Calibri" w:hAnsi="Calibri"/>
        <w:color w:val="001E44"/>
      </w:rPr>
      <w:fldChar w:fldCharType="begin"/>
    </w:r>
    <w:r w:rsidRPr="00EC18DF">
      <w:rPr>
        <w:rFonts w:ascii="Calibri" w:hAnsi="Calibri"/>
        <w:color w:val="001E44"/>
      </w:rPr>
      <w:instrText xml:space="preserve"> NUMPAGES \# "00"  \* MERGEFORMAT </w:instrText>
    </w:r>
    <w:r w:rsidRPr="00EC18DF">
      <w:rPr>
        <w:rFonts w:ascii="Calibri" w:hAnsi="Calibri"/>
        <w:color w:val="001E44"/>
      </w:rPr>
      <w:fldChar w:fldCharType="separate"/>
    </w:r>
    <w:r>
      <w:rPr>
        <w:rFonts w:ascii="Calibri" w:hAnsi="Calibri"/>
        <w:noProof/>
        <w:color w:val="001E44"/>
      </w:rPr>
      <w:t>03</w:t>
    </w:r>
    <w:r w:rsidRPr="00EC18DF">
      <w:rPr>
        <w:rFonts w:ascii="Calibri" w:hAnsi="Calibri"/>
        <w:color w:val="001E44"/>
      </w:rPr>
      <w:fldChar w:fldCharType="end"/>
    </w:r>
  </w:p>
  <w:p w14:paraId="4AF0737F" w14:textId="77777777" w:rsidR="00A44C65" w:rsidRDefault="00A44C65" w:rsidP="004D39C9">
    <w:pPr>
      <w:pStyle w:val="Zpat"/>
      <w:tabs>
        <w:tab w:val="clear" w:pos="4536"/>
        <w:tab w:val="clear" w:pos="9072"/>
        <w:tab w:val="left" w:pos="1590"/>
      </w:tabs>
      <w:spacing w:after="80"/>
      <w:rPr>
        <w:rFonts w:ascii="Calibri" w:hAnsi="Calibri"/>
        <w:i/>
        <w:color w:val="001E44"/>
      </w:rPr>
    </w:pPr>
  </w:p>
  <w:p w14:paraId="058BA1F0" w14:textId="77777777" w:rsidR="00A44C65" w:rsidRDefault="00A44C65" w:rsidP="000A0F5F">
    <w:pPr>
      <w:pStyle w:val="Zpat"/>
      <w:tabs>
        <w:tab w:val="clear" w:pos="9072"/>
        <w:tab w:val="right" w:pos="8504"/>
      </w:tabs>
      <w:spacing w:after="80"/>
      <w:rPr>
        <w:rFonts w:ascii="Calibri" w:hAnsi="Calibri"/>
        <w:i/>
        <w:color w:val="001E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B387" w14:textId="77777777" w:rsidR="00EC1B3E" w:rsidRDefault="00EC1B3E" w:rsidP="00FC3787">
      <w:pPr>
        <w:spacing w:after="0" w:line="240" w:lineRule="auto"/>
      </w:pPr>
      <w:r>
        <w:separator/>
      </w:r>
    </w:p>
  </w:footnote>
  <w:footnote w:type="continuationSeparator" w:id="0">
    <w:p w14:paraId="6A0C5DAA" w14:textId="77777777" w:rsidR="00EC1B3E" w:rsidRDefault="00EC1B3E" w:rsidP="00FC3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E91"/>
    <w:multiLevelType w:val="hybridMultilevel"/>
    <w:tmpl w:val="3CA88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B03101"/>
    <w:multiLevelType w:val="multilevel"/>
    <w:tmpl w:val="F9C6CEB8"/>
    <w:lvl w:ilvl="0">
      <w:start w:val="1"/>
      <w:numFmt w:val="ordinal"/>
      <w:pStyle w:val="3Text10b"/>
      <w:lvlText w:val="%1"/>
      <w:lvlJc w:val="right"/>
      <w:pPr>
        <w:tabs>
          <w:tab w:val="num" w:pos="2487"/>
        </w:tabs>
        <w:ind w:left="2487" w:hanging="76"/>
      </w:pPr>
      <w:rPr>
        <w:rFonts w:hint="default"/>
        <w:i w:val="0"/>
      </w:rPr>
    </w:lvl>
    <w:lvl w:ilvl="1">
      <w:start w:val="1"/>
      <w:numFmt w:val="decimal"/>
      <w:pStyle w:val="4Textvnoen10b"/>
      <w:lvlText w:val="%1%2."/>
      <w:lvlJc w:val="left"/>
      <w:pPr>
        <w:tabs>
          <w:tab w:val="num" w:pos="3567"/>
        </w:tabs>
        <w:ind w:left="3567" w:hanging="360"/>
      </w:pPr>
      <w:rPr>
        <w:rFonts w:hint="default"/>
      </w:rPr>
    </w:lvl>
    <w:lvl w:ilvl="2">
      <w:start w:val="1"/>
      <w:numFmt w:val="lowerRoman"/>
      <w:lvlText w:val="%3."/>
      <w:lvlJc w:val="right"/>
      <w:pPr>
        <w:tabs>
          <w:tab w:val="num" w:pos="4287"/>
        </w:tabs>
        <w:ind w:left="4287" w:hanging="180"/>
      </w:pPr>
      <w:rPr>
        <w:rFonts w:hint="default"/>
      </w:rPr>
    </w:lvl>
    <w:lvl w:ilvl="3">
      <w:start w:val="1"/>
      <w:numFmt w:val="decimal"/>
      <w:lvlText w:val="%4."/>
      <w:lvlJc w:val="left"/>
      <w:pPr>
        <w:tabs>
          <w:tab w:val="num" w:pos="5007"/>
        </w:tabs>
        <w:ind w:left="5007" w:hanging="360"/>
      </w:pPr>
      <w:rPr>
        <w:rFonts w:hint="default"/>
      </w:rPr>
    </w:lvl>
    <w:lvl w:ilvl="4">
      <w:start w:val="1"/>
      <w:numFmt w:val="lowerLetter"/>
      <w:lvlText w:val="%5."/>
      <w:lvlJc w:val="left"/>
      <w:pPr>
        <w:tabs>
          <w:tab w:val="num" w:pos="5727"/>
        </w:tabs>
        <w:ind w:left="5727" w:hanging="360"/>
      </w:pPr>
      <w:rPr>
        <w:rFonts w:hint="default"/>
      </w:rPr>
    </w:lvl>
    <w:lvl w:ilvl="5">
      <w:start w:val="1"/>
      <w:numFmt w:val="lowerRoman"/>
      <w:lvlText w:val="%6."/>
      <w:lvlJc w:val="right"/>
      <w:pPr>
        <w:tabs>
          <w:tab w:val="num" w:pos="6447"/>
        </w:tabs>
        <w:ind w:left="6447" w:hanging="180"/>
      </w:pPr>
      <w:rPr>
        <w:rFonts w:hint="default"/>
      </w:rPr>
    </w:lvl>
    <w:lvl w:ilvl="6">
      <w:start w:val="1"/>
      <w:numFmt w:val="decimal"/>
      <w:lvlText w:val="%7."/>
      <w:lvlJc w:val="left"/>
      <w:pPr>
        <w:tabs>
          <w:tab w:val="num" w:pos="7167"/>
        </w:tabs>
        <w:ind w:left="7167" w:hanging="360"/>
      </w:pPr>
      <w:rPr>
        <w:rFonts w:hint="default"/>
      </w:rPr>
    </w:lvl>
    <w:lvl w:ilvl="7">
      <w:start w:val="1"/>
      <w:numFmt w:val="lowerLetter"/>
      <w:lvlText w:val="%8."/>
      <w:lvlJc w:val="left"/>
      <w:pPr>
        <w:tabs>
          <w:tab w:val="num" w:pos="7887"/>
        </w:tabs>
        <w:ind w:left="7887" w:hanging="360"/>
      </w:pPr>
      <w:rPr>
        <w:rFonts w:hint="default"/>
      </w:rPr>
    </w:lvl>
    <w:lvl w:ilvl="8">
      <w:start w:val="1"/>
      <w:numFmt w:val="lowerRoman"/>
      <w:lvlText w:val="%9."/>
      <w:lvlJc w:val="right"/>
      <w:pPr>
        <w:tabs>
          <w:tab w:val="num" w:pos="8607"/>
        </w:tabs>
        <w:ind w:left="8607" w:hanging="180"/>
      </w:pPr>
      <w:rPr>
        <w:rFonts w:hint="default"/>
      </w:rPr>
    </w:lvl>
  </w:abstractNum>
  <w:abstractNum w:abstractNumId="2" w15:restartNumberingAfterBreak="0">
    <w:nsid w:val="180408DD"/>
    <w:multiLevelType w:val="hybridMultilevel"/>
    <w:tmpl w:val="5630C8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3401474"/>
    <w:multiLevelType w:val="hybridMultilevel"/>
    <w:tmpl w:val="36282DA2"/>
    <w:lvl w:ilvl="0" w:tplc="F46A158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0B4116"/>
    <w:multiLevelType w:val="multilevel"/>
    <w:tmpl w:val="E788F00A"/>
    <w:lvl w:ilvl="0">
      <w:start w:val="2"/>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670955"/>
    <w:multiLevelType w:val="hybridMultilevel"/>
    <w:tmpl w:val="396AEA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8747E1"/>
    <w:multiLevelType w:val="hybridMultilevel"/>
    <w:tmpl w:val="952055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C154034"/>
    <w:multiLevelType w:val="hybridMultilevel"/>
    <w:tmpl w:val="396AEA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1421D0E"/>
    <w:multiLevelType w:val="hybridMultilevel"/>
    <w:tmpl w:val="E7987552"/>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2374D57"/>
    <w:multiLevelType w:val="hybridMultilevel"/>
    <w:tmpl w:val="64966A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A26A4D36">
      <w:start w:val="1"/>
      <w:numFmt w:val="decimal"/>
      <w:pStyle w:val="slovantextnormln"/>
      <w:lvlText w:val="%4."/>
      <w:lvlJc w:val="left"/>
      <w:pPr>
        <w:ind w:left="36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B06D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315717"/>
    <w:multiLevelType w:val="hybridMultilevel"/>
    <w:tmpl w:val="C2BE77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04DCA"/>
    <w:multiLevelType w:val="hybridMultilevel"/>
    <w:tmpl w:val="0BC630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2312EA8"/>
    <w:multiLevelType w:val="hybridMultilevel"/>
    <w:tmpl w:val="E7987552"/>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65526A0"/>
    <w:multiLevelType w:val="multilevel"/>
    <w:tmpl w:val="5A4215A6"/>
    <w:lvl w:ilvl="0">
      <w:start w:val="2"/>
      <w:numFmt w:val="decimal"/>
      <w:lvlText w:val="%1."/>
      <w:lvlJc w:val="left"/>
      <w:pPr>
        <w:ind w:left="360" w:hanging="360"/>
      </w:pPr>
      <w:rPr>
        <w:rFonts w:hint="default"/>
      </w:rPr>
    </w:lvl>
    <w:lvl w:ilvl="1">
      <w:start w:val="1"/>
      <w:numFmt w:val="none"/>
      <w:lvlText w:val="a."/>
      <w:lvlJc w:val="left"/>
      <w:pPr>
        <w:ind w:left="108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decimal"/>
      <w:lvlText w:val="%8."/>
      <w:lvlJc w:val="left"/>
      <w:pPr>
        <w:ind w:left="5400" w:hanging="360"/>
      </w:pPr>
      <w:rPr>
        <w:rFonts w:hint="default"/>
      </w:rPr>
    </w:lvl>
    <w:lvl w:ilvl="8">
      <w:start w:val="1"/>
      <w:numFmt w:val="decimal"/>
      <w:lvlText w:val="%9."/>
      <w:lvlJc w:val="left"/>
      <w:pPr>
        <w:ind w:left="6120" w:hanging="360"/>
      </w:pPr>
      <w:rPr>
        <w:rFonts w:hint="default"/>
      </w:rPr>
    </w:lvl>
  </w:abstractNum>
  <w:abstractNum w:abstractNumId="15" w15:restartNumberingAfterBreak="0">
    <w:nsid w:val="6787060B"/>
    <w:multiLevelType w:val="hybridMultilevel"/>
    <w:tmpl w:val="0BC630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10E7DF6"/>
    <w:multiLevelType w:val="hybridMultilevel"/>
    <w:tmpl w:val="5630C8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6C41FA6"/>
    <w:multiLevelType w:val="hybridMultilevel"/>
    <w:tmpl w:val="E7987552"/>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A375F39"/>
    <w:multiLevelType w:val="multilevel"/>
    <w:tmpl w:val="8CE83B7C"/>
    <w:lvl w:ilvl="0">
      <w:start w:val="1"/>
      <w:numFmt w:val="ordinal"/>
      <w:lvlText w:val="%1"/>
      <w:lvlJc w:val="righ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B8866EA"/>
    <w:multiLevelType w:val="multilevel"/>
    <w:tmpl w:val="DCC63988"/>
    <w:lvl w:ilvl="0">
      <w:start w:val="1"/>
      <w:numFmt w:val="upperRoman"/>
      <w:pStyle w:val="5slovannadpis"/>
      <w:suff w:val="nothing"/>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D6D1EC5"/>
    <w:multiLevelType w:val="hybridMultilevel"/>
    <w:tmpl w:val="5630C8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24229386">
    <w:abstractNumId w:val="1"/>
  </w:num>
  <w:num w:numId="2" w16cid:durableId="988286964">
    <w:abstractNumId w:val="19"/>
  </w:num>
  <w:num w:numId="3" w16cid:durableId="1120999307">
    <w:abstractNumId w:val="1"/>
  </w:num>
  <w:num w:numId="4" w16cid:durableId="1894853870">
    <w:abstractNumId w:val="4"/>
  </w:num>
  <w:num w:numId="5" w16cid:durableId="1379041103">
    <w:abstractNumId w:val="4"/>
  </w:num>
  <w:num w:numId="6" w16cid:durableId="359819425">
    <w:abstractNumId w:val="4"/>
  </w:num>
  <w:num w:numId="7" w16cid:durableId="147677897">
    <w:abstractNumId w:val="10"/>
  </w:num>
  <w:num w:numId="8" w16cid:durableId="352154822">
    <w:abstractNumId w:val="3"/>
  </w:num>
  <w:num w:numId="9" w16cid:durableId="568544437">
    <w:abstractNumId w:val="18"/>
  </w:num>
  <w:num w:numId="10" w16cid:durableId="471750277">
    <w:abstractNumId w:val="9"/>
  </w:num>
  <w:num w:numId="11" w16cid:durableId="538591647">
    <w:abstractNumId w:val="0"/>
  </w:num>
  <w:num w:numId="12" w16cid:durableId="1543059372">
    <w:abstractNumId w:val="9"/>
    <w:lvlOverride w:ilvl="0">
      <w:startOverride w:val="1"/>
    </w:lvlOverride>
  </w:num>
  <w:num w:numId="13" w16cid:durableId="305009282">
    <w:abstractNumId w:val="9"/>
    <w:lvlOverride w:ilvl="0">
      <w:startOverride w:val="1"/>
    </w:lvlOverride>
  </w:num>
  <w:num w:numId="14" w16cid:durableId="2002005685">
    <w:abstractNumId w:val="9"/>
    <w:lvlOverride w:ilvl="0">
      <w:startOverride w:val="1"/>
    </w:lvlOverride>
  </w:num>
  <w:num w:numId="15" w16cid:durableId="1438673352">
    <w:abstractNumId w:val="9"/>
    <w:lvlOverride w:ilvl="0">
      <w:startOverride w:val="1"/>
    </w:lvlOverride>
  </w:num>
  <w:num w:numId="16" w16cid:durableId="1959219408">
    <w:abstractNumId w:val="9"/>
    <w:lvlOverride w:ilvl="0">
      <w:startOverride w:val="1"/>
    </w:lvlOverride>
  </w:num>
  <w:num w:numId="17" w16cid:durableId="2051492125">
    <w:abstractNumId w:val="6"/>
  </w:num>
  <w:num w:numId="18" w16cid:durableId="1390570951">
    <w:abstractNumId w:val="7"/>
  </w:num>
  <w:num w:numId="19" w16cid:durableId="923412542">
    <w:abstractNumId w:val="5"/>
  </w:num>
  <w:num w:numId="20" w16cid:durableId="1189297292">
    <w:abstractNumId w:val="16"/>
  </w:num>
  <w:num w:numId="21" w16cid:durableId="1855605681">
    <w:abstractNumId w:val="17"/>
  </w:num>
  <w:num w:numId="22" w16cid:durableId="866479109">
    <w:abstractNumId w:val="11"/>
  </w:num>
  <w:num w:numId="23" w16cid:durableId="737899138">
    <w:abstractNumId w:val="12"/>
  </w:num>
  <w:num w:numId="24" w16cid:durableId="343744969">
    <w:abstractNumId w:val="19"/>
  </w:num>
  <w:num w:numId="25" w16cid:durableId="84153459">
    <w:abstractNumId w:val="19"/>
  </w:num>
  <w:num w:numId="26" w16cid:durableId="1856110742">
    <w:abstractNumId w:val="15"/>
  </w:num>
  <w:num w:numId="27" w16cid:durableId="1895308776">
    <w:abstractNumId w:val="19"/>
  </w:num>
  <w:num w:numId="28" w16cid:durableId="1884707015">
    <w:abstractNumId w:val="2"/>
  </w:num>
  <w:num w:numId="29" w16cid:durableId="233785723">
    <w:abstractNumId w:val="19"/>
  </w:num>
  <w:num w:numId="30" w16cid:durableId="1154832709">
    <w:abstractNumId w:val="20"/>
  </w:num>
  <w:num w:numId="31" w16cid:durableId="719326865">
    <w:abstractNumId w:val="14"/>
  </w:num>
  <w:num w:numId="32" w16cid:durableId="1660572360">
    <w:abstractNumId w:val="13"/>
  </w:num>
  <w:num w:numId="33" w16cid:durableId="1278024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8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D1"/>
    <w:rsid w:val="0000280C"/>
    <w:rsid w:val="00010BBC"/>
    <w:rsid w:val="00034954"/>
    <w:rsid w:val="0004612A"/>
    <w:rsid w:val="00055C88"/>
    <w:rsid w:val="00062E47"/>
    <w:rsid w:val="00074F30"/>
    <w:rsid w:val="000834A5"/>
    <w:rsid w:val="00090A0D"/>
    <w:rsid w:val="000A0F5F"/>
    <w:rsid w:val="000A282F"/>
    <w:rsid w:val="000A6D08"/>
    <w:rsid w:val="000B1E83"/>
    <w:rsid w:val="000C45B9"/>
    <w:rsid w:val="000C714C"/>
    <w:rsid w:val="000D7A4D"/>
    <w:rsid w:val="00100361"/>
    <w:rsid w:val="00110FAF"/>
    <w:rsid w:val="00117D67"/>
    <w:rsid w:val="00122408"/>
    <w:rsid w:val="001254B3"/>
    <w:rsid w:val="00130D0C"/>
    <w:rsid w:val="00161F78"/>
    <w:rsid w:val="00166BE4"/>
    <w:rsid w:val="00185CF4"/>
    <w:rsid w:val="001A6FD6"/>
    <w:rsid w:val="001B52BA"/>
    <w:rsid w:val="001F4A31"/>
    <w:rsid w:val="00216256"/>
    <w:rsid w:val="00231F0E"/>
    <w:rsid w:val="002450D7"/>
    <w:rsid w:val="00287B26"/>
    <w:rsid w:val="0029746C"/>
    <w:rsid w:val="002A6B69"/>
    <w:rsid w:val="002C3A07"/>
    <w:rsid w:val="002C4A38"/>
    <w:rsid w:val="002C6B54"/>
    <w:rsid w:val="002E753C"/>
    <w:rsid w:val="002F7A14"/>
    <w:rsid w:val="00303AB3"/>
    <w:rsid w:val="003069FE"/>
    <w:rsid w:val="00331931"/>
    <w:rsid w:val="0034648D"/>
    <w:rsid w:val="00354987"/>
    <w:rsid w:val="0039404B"/>
    <w:rsid w:val="003A2040"/>
    <w:rsid w:val="003A6D66"/>
    <w:rsid w:val="003A72EC"/>
    <w:rsid w:val="003B4EBC"/>
    <w:rsid w:val="003D7783"/>
    <w:rsid w:val="00403F8F"/>
    <w:rsid w:val="004147EA"/>
    <w:rsid w:val="00416DDE"/>
    <w:rsid w:val="004308B4"/>
    <w:rsid w:val="00435000"/>
    <w:rsid w:val="00450643"/>
    <w:rsid w:val="004550A8"/>
    <w:rsid w:val="00455A1E"/>
    <w:rsid w:val="00461075"/>
    <w:rsid w:val="004914F2"/>
    <w:rsid w:val="00493EBA"/>
    <w:rsid w:val="004A7E17"/>
    <w:rsid w:val="004C0FE6"/>
    <w:rsid w:val="004D39C9"/>
    <w:rsid w:val="004D4FF9"/>
    <w:rsid w:val="004E7B5B"/>
    <w:rsid w:val="004E7BD3"/>
    <w:rsid w:val="004F4F53"/>
    <w:rsid w:val="0050021D"/>
    <w:rsid w:val="005020FD"/>
    <w:rsid w:val="00514691"/>
    <w:rsid w:val="005479D6"/>
    <w:rsid w:val="00561BA9"/>
    <w:rsid w:val="00565F10"/>
    <w:rsid w:val="005C00FE"/>
    <w:rsid w:val="005C05E6"/>
    <w:rsid w:val="005D040D"/>
    <w:rsid w:val="005D1C55"/>
    <w:rsid w:val="00623DD9"/>
    <w:rsid w:val="00641B0E"/>
    <w:rsid w:val="00644E89"/>
    <w:rsid w:val="0064607D"/>
    <w:rsid w:val="006460E4"/>
    <w:rsid w:val="00667111"/>
    <w:rsid w:val="006810B0"/>
    <w:rsid w:val="00703486"/>
    <w:rsid w:val="00733302"/>
    <w:rsid w:val="00740F16"/>
    <w:rsid w:val="007732DF"/>
    <w:rsid w:val="007A3536"/>
    <w:rsid w:val="007B1533"/>
    <w:rsid w:val="007C7CDA"/>
    <w:rsid w:val="007D0940"/>
    <w:rsid w:val="007D17CF"/>
    <w:rsid w:val="00837F41"/>
    <w:rsid w:val="00840670"/>
    <w:rsid w:val="008425BC"/>
    <w:rsid w:val="00853BD6"/>
    <w:rsid w:val="0086637F"/>
    <w:rsid w:val="00872913"/>
    <w:rsid w:val="0089395F"/>
    <w:rsid w:val="00895596"/>
    <w:rsid w:val="008A1FEB"/>
    <w:rsid w:val="008C45CE"/>
    <w:rsid w:val="008C46A3"/>
    <w:rsid w:val="008C6A5B"/>
    <w:rsid w:val="008E6DED"/>
    <w:rsid w:val="008F0112"/>
    <w:rsid w:val="008F2E1A"/>
    <w:rsid w:val="0091207F"/>
    <w:rsid w:val="00916B12"/>
    <w:rsid w:val="009412E3"/>
    <w:rsid w:val="00953E9F"/>
    <w:rsid w:val="0095619A"/>
    <w:rsid w:val="00956659"/>
    <w:rsid w:val="0096783B"/>
    <w:rsid w:val="009A7A78"/>
    <w:rsid w:val="009B0E59"/>
    <w:rsid w:val="009B7B77"/>
    <w:rsid w:val="009C021E"/>
    <w:rsid w:val="009C5364"/>
    <w:rsid w:val="009F633F"/>
    <w:rsid w:val="00A34645"/>
    <w:rsid w:val="00A44C65"/>
    <w:rsid w:val="00A5338E"/>
    <w:rsid w:val="00A57F64"/>
    <w:rsid w:val="00A64241"/>
    <w:rsid w:val="00A872ED"/>
    <w:rsid w:val="00A9216B"/>
    <w:rsid w:val="00AA4400"/>
    <w:rsid w:val="00AA69F0"/>
    <w:rsid w:val="00AA69FE"/>
    <w:rsid w:val="00AA7A80"/>
    <w:rsid w:val="00AB5890"/>
    <w:rsid w:val="00AC7CF8"/>
    <w:rsid w:val="00AD0FA0"/>
    <w:rsid w:val="00AD237F"/>
    <w:rsid w:val="00B1374C"/>
    <w:rsid w:val="00B13D09"/>
    <w:rsid w:val="00B16016"/>
    <w:rsid w:val="00B30167"/>
    <w:rsid w:val="00B400C9"/>
    <w:rsid w:val="00B410D1"/>
    <w:rsid w:val="00B563D8"/>
    <w:rsid w:val="00B80EDE"/>
    <w:rsid w:val="00B9209E"/>
    <w:rsid w:val="00B92A67"/>
    <w:rsid w:val="00BD312F"/>
    <w:rsid w:val="00BD4004"/>
    <w:rsid w:val="00BE333A"/>
    <w:rsid w:val="00BE66E0"/>
    <w:rsid w:val="00C34553"/>
    <w:rsid w:val="00C53B9D"/>
    <w:rsid w:val="00C644D8"/>
    <w:rsid w:val="00C725DD"/>
    <w:rsid w:val="00C7337E"/>
    <w:rsid w:val="00CA5A44"/>
    <w:rsid w:val="00CC01ED"/>
    <w:rsid w:val="00CD724D"/>
    <w:rsid w:val="00D07C07"/>
    <w:rsid w:val="00D11819"/>
    <w:rsid w:val="00D32D7D"/>
    <w:rsid w:val="00D57D87"/>
    <w:rsid w:val="00DE19BB"/>
    <w:rsid w:val="00DE418E"/>
    <w:rsid w:val="00DF0DDD"/>
    <w:rsid w:val="00DF1988"/>
    <w:rsid w:val="00DF553D"/>
    <w:rsid w:val="00DF7F12"/>
    <w:rsid w:val="00E00EED"/>
    <w:rsid w:val="00E12E02"/>
    <w:rsid w:val="00E13C15"/>
    <w:rsid w:val="00E15BD5"/>
    <w:rsid w:val="00E22B38"/>
    <w:rsid w:val="00E23422"/>
    <w:rsid w:val="00E32AF5"/>
    <w:rsid w:val="00E349E0"/>
    <w:rsid w:val="00E423E6"/>
    <w:rsid w:val="00E50530"/>
    <w:rsid w:val="00E50779"/>
    <w:rsid w:val="00E52ED9"/>
    <w:rsid w:val="00E82F76"/>
    <w:rsid w:val="00E8390B"/>
    <w:rsid w:val="00EB5DE7"/>
    <w:rsid w:val="00EC0D52"/>
    <w:rsid w:val="00EC18DF"/>
    <w:rsid w:val="00EC1B3E"/>
    <w:rsid w:val="00ED658E"/>
    <w:rsid w:val="00EF28E7"/>
    <w:rsid w:val="00F05FF7"/>
    <w:rsid w:val="00F14D6C"/>
    <w:rsid w:val="00F85B1A"/>
    <w:rsid w:val="00FB4FEC"/>
    <w:rsid w:val="00FC3787"/>
    <w:rsid w:val="00FE107E"/>
    <w:rsid w:val="00FF619B"/>
    <w:rsid w:val="00FF6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C41C"/>
  <w15:docId w15:val="{CDF6DBAD-0D8D-4CE5-B625-AB8E71D3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6"/>
        <w:szCs w:val="16"/>
        <w:lang w:val="cs-CZ" w:eastAsia="en-US" w:bidi="ar-SA"/>
      </w:rPr>
    </w:rPrDefault>
    <w:pPrDefault>
      <w:pPr>
        <w:spacing w:after="3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61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787"/>
    <w:pPr>
      <w:tabs>
        <w:tab w:val="center" w:pos="4536"/>
        <w:tab w:val="right" w:pos="9072"/>
      </w:tabs>
      <w:spacing w:line="240" w:lineRule="auto"/>
    </w:pPr>
  </w:style>
  <w:style w:type="character" w:customStyle="1" w:styleId="ZhlavChar">
    <w:name w:val="Záhlaví Char"/>
    <w:basedOn w:val="Standardnpsmoodstavce"/>
    <w:link w:val="Zhlav"/>
    <w:uiPriority w:val="99"/>
    <w:rsid w:val="00FC3787"/>
  </w:style>
  <w:style w:type="paragraph" w:styleId="Zpat">
    <w:name w:val="footer"/>
    <w:basedOn w:val="Normln"/>
    <w:link w:val="ZpatChar"/>
    <w:uiPriority w:val="99"/>
    <w:unhideWhenUsed/>
    <w:rsid w:val="00FC3787"/>
    <w:pPr>
      <w:tabs>
        <w:tab w:val="center" w:pos="4536"/>
        <w:tab w:val="right" w:pos="9072"/>
      </w:tabs>
      <w:spacing w:line="240" w:lineRule="auto"/>
    </w:pPr>
  </w:style>
  <w:style w:type="character" w:customStyle="1" w:styleId="ZpatChar">
    <w:name w:val="Zápatí Char"/>
    <w:basedOn w:val="Standardnpsmoodstavce"/>
    <w:link w:val="Zpat"/>
    <w:uiPriority w:val="99"/>
    <w:rsid w:val="00FC3787"/>
  </w:style>
  <w:style w:type="paragraph" w:styleId="Textbubliny">
    <w:name w:val="Balloon Text"/>
    <w:basedOn w:val="Normln"/>
    <w:link w:val="TextbublinyChar"/>
    <w:uiPriority w:val="99"/>
    <w:semiHidden/>
    <w:unhideWhenUsed/>
    <w:rsid w:val="00A57F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7F64"/>
    <w:rPr>
      <w:rFonts w:ascii="Segoe UI" w:hAnsi="Segoe UI" w:cs="Segoe UI"/>
      <w:sz w:val="18"/>
      <w:szCs w:val="18"/>
    </w:rPr>
  </w:style>
  <w:style w:type="paragraph" w:customStyle="1" w:styleId="Normlnslovan">
    <w:name w:val="Normální číslovaný"/>
    <w:basedOn w:val="Normln"/>
    <w:qFormat/>
    <w:rsid w:val="000A0F5F"/>
    <w:pPr>
      <w:spacing w:before="360" w:after="120" w:line="240" w:lineRule="auto"/>
    </w:pPr>
    <w:rPr>
      <w:rFonts w:ascii="Calibri" w:eastAsia="SimSun" w:hAnsi="Calibri" w:cs="Times New Roman"/>
      <w:sz w:val="22"/>
      <w:szCs w:val="24"/>
      <w:lang w:eastAsia="cs-CZ"/>
    </w:rPr>
  </w:style>
  <w:style w:type="paragraph" w:styleId="Odstavecseseznamem">
    <w:name w:val="List Paragraph"/>
    <w:basedOn w:val="Normln"/>
    <w:uiPriority w:val="99"/>
    <w:qFormat/>
    <w:rsid w:val="003A72EC"/>
    <w:pPr>
      <w:ind w:left="720"/>
      <w:contextualSpacing/>
    </w:pPr>
  </w:style>
  <w:style w:type="paragraph" w:customStyle="1" w:styleId="1nesltextvpravo">
    <w:name w:val="1. nečísl. text vpravo"/>
    <w:basedOn w:val="Normln"/>
    <w:qFormat/>
    <w:rsid w:val="00AA4400"/>
    <w:pPr>
      <w:spacing w:after="0" w:line="276" w:lineRule="auto"/>
      <w:jc w:val="right"/>
    </w:pPr>
    <w:rPr>
      <w:rFonts w:asciiTheme="minorHAnsi" w:hAnsiTheme="minorHAnsi"/>
      <w:sz w:val="22"/>
    </w:rPr>
  </w:style>
  <w:style w:type="character" w:styleId="Zstupntext">
    <w:name w:val="Placeholder Text"/>
    <w:basedOn w:val="Standardnpsmoodstavce"/>
    <w:uiPriority w:val="99"/>
    <w:semiHidden/>
    <w:rsid w:val="00BE333A"/>
    <w:rPr>
      <w:color w:val="808080"/>
    </w:rPr>
  </w:style>
  <w:style w:type="paragraph" w:customStyle="1" w:styleId="2Nesltextvlevo">
    <w:name w:val="2. Nečísl. text vlevo"/>
    <w:basedOn w:val="Normln"/>
    <w:link w:val="2NesltextvlevoChar"/>
    <w:qFormat/>
    <w:rsid w:val="0004612A"/>
    <w:pPr>
      <w:spacing w:after="200" w:line="276" w:lineRule="auto"/>
    </w:pPr>
    <w:rPr>
      <w:rFonts w:asciiTheme="minorHAnsi" w:hAnsiTheme="minorHAnsi"/>
      <w:sz w:val="22"/>
      <w:szCs w:val="22"/>
    </w:rPr>
  </w:style>
  <w:style w:type="paragraph" w:customStyle="1" w:styleId="3Text10b">
    <w:name w:val="3. Text 10 b."/>
    <w:basedOn w:val="Normlnslovan"/>
    <w:qFormat/>
    <w:rsid w:val="00A34645"/>
    <w:pPr>
      <w:numPr>
        <w:numId w:val="1"/>
      </w:numPr>
      <w:tabs>
        <w:tab w:val="num" w:pos="0"/>
      </w:tabs>
      <w:spacing w:before="0" w:after="200" w:line="276" w:lineRule="auto"/>
      <w:ind w:left="0" w:hanging="284"/>
    </w:pPr>
    <w:rPr>
      <w:szCs w:val="22"/>
    </w:rPr>
  </w:style>
  <w:style w:type="paragraph" w:customStyle="1" w:styleId="6Podpis">
    <w:name w:val="6. Podpis"/>
    <w:basedOn w:val="Normln"/>
    <w:qFormat/>
    <w:rsid w:val="00435000"/>
    <w:pPr>
      <w:spacing w:before="800" w:after="0" w:line="276" w:lineRule="auto"/>
      <w:jc w:val="right"/>
    </w:pPr>
    <w:rPr>
      <w:rFonts w:asciiTheme="minorHAnsi" w:hAnsiTheme="minorHAnsi"/>
      <w:b/>
      <w:sz w:val="22"/>
      <w:szCs w:val="22"/>
    </w:rPr>
  </w:style>
  <w:style w:type="paragraph" w:customStyle="1" w:styleId="5slovannadpis">
    <w:name w:val="5. Číslovaný nadpis"/>
    <w:basedOn w:val="Odstavecseseznamem"/>
    <w:qFormat/>
    <w:rsid w:val="00DE19BB"/>
    <w:pPr>
      <w:keepNext/>
      <w:numPr>
        <w:numId w:val="2"/>
      </w:numPr>
      <w:spacing w:before="400" w:after="200" w:line="276" w:lineRule="auto"/>
      <w:jc w:val="center"/>
    </w:pPr>
    <w:rPr>
      <w:rFonts w:asciiTheme="minorHAnsi" w:eastAsia="SimSun" w:hAnsiTheme="minorHAnsi"/>
      <w:b/>
      <w:bCs/>
      <w:sz w:val="22"/>
      <w:szCs w:val="22"/>
    </w:rPr>
  </w:style>
  <w:style w:type="paragraph" w:customStyle="1" w:styleId="4Textvnoen10b">
    <w:name w:val="4. Text vnořený 10 b."/>
    <w:basedOn w:val="Normln"/>
    <w:qFormat/>
    <w:rsid w:val="00DE19BB"/>
    <w:pPr>
      <w:numPr>
        <w:ilvl w:val="1"/>
        <w:numId w:val="1"/>
      </w:numPr>
      <w:spacing w:after="200" w:line="276" w:lineRule="auto"/>
      <w:ind w:left="431" w:hanging="431"/>
    </w:pPr>
    <w:rPr>
      <w:rFonts w:ascii="Calibri" w:eastAsia="SimSun" w:hAnsi="Calibri" w:cs="Times New Roman"/>
      <w:sz w:val="22"/>
      <w:szCs w:val="24"/>
      <w:lang w:eastAsia="cs-CZ"/>
    </w:rPr>
  </w:style>
  <w:style w:type="paragraph" w:customStyle="1" w:styleId="slovantextnormln">
    <w:name w:val="číslovaný text normální"/>
    <w:basedOn w:val="2Nesltextvlevo"/>
    <w:link w:val="slovantextnormlnChar"/>
    <w:qFormat/>
    <w:rsid w:val="00493EBA"/>
    <w:pPr>
      <w:numPr>
        <w:ilvl w:val="3"/>
        <w:numId w:val="10"/>
      </w:numPr>
    </w:pPr>
  </w:style>
  <w:style w:type="character" w:customStyle="1" w:styleId="2NesltextvlevoChar">
    <w:name w:val="2. Nečísl. text vlevo Char"/>
    <w:basedOn w:val="Standardnpsmoodstavce"/>
    <w:link w:val="2Nesltextvlevo"/>
    <w:rsid w:val="00E50530"/>
    <w:rPr>
      <w:rFonts w:asciiTheme="minorHAnsi" w:hAnsiTheme="minorHAnsi"/>
      <w:sz w:val="22"/>
      <w:szCs w:val="22"/>
    </w:rPr>
  </w:style>
  <w:style w:type="character" w:customStyle="1" w:styleId="slovantextnormlnChar">
    <w:name w:val="číslovaný text normální Char"/>
    <w:basedOn w:val="2NesltextvlevoChar"/>
    <w:link w:val="slovantextnormln"/>
    <w:rsid w:val="00493EBA"/>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arik\Desktop\&#352;ablona%20sd&#283;len&#237;%20Brno,%20Praha%20-%20Anglick&#22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E9605-3610-4EB8-A296-645171A9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sdělení Brno, Praha - Anglická</Template>
  <TotalTime>223</TotalTime>
  <Pages>4</Pages>
  <Words>1228</Words>
  <Characters>7252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Minařík</dc:creator>
  <cp:lastModifiedBy>radka.fadrna</cp:lastModifiedBy>
  <cp:revision>28</cp:revision>
  <cp:lastPrinted>2023-10-10T05:40:00Z</cp:lastPrinted>
  <dcterms:created xsi:type="dcterms:W3CDTF">2023-05-26T07:50:00Z</dcterms:created>
  <dcterms:modified xsi:type="dcterms:W3CDTF">2023-10-10T05:40:00Z</dcterms:modified>
</cp:coreProperties>
</file>